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7162E2" w:rsidRDefault="00782483" w:rsidP="00E92A41">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E92A41">
        <w:rPr>
          <w:rFonts w:ascii="Calibri" w:hAnsi="Calibri" w:cs="Calibri"/>
          <w:sz w:val="22"/>
          <w:szCs w:val="22"/>
        </w:rPr>
        <w:t>May 9</w:t>
      </w:r>
      <w:r w:rsidR="00A4407E" w:rsidRPr="00A4407E">
        <w:rPr>
          <w:rFonts w:ascii="Calibri" w:hAnsi="Calibri" w:cs="Calibri"/>
          <w:sz w:val="22"/>
          <w:szCs w:val="22"/>
          <w:vertAlign w:val="superscript"/>
        </w:rPr>
        <w:t>th</w:t>
      </w:r>
      <w:r w:rsidR="00A4407E">
        <w:rPr>
          <w:rFonts w:ascii="Calibri" w:hAnsi="Calibri" w:cs="Calibri"/>
          <w:sz w:val="22"/>
          <w:szCs w:val="22"/>
        </w:rPr>
        <w:t xml:space="preserve"> 2019</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A4407E" w:rsidRPr="00A4407E" w:rsidRDefault="00A4407E" w:rsidP="00E92A41">
      <w:pPr>
        <w:jc w:val="center"/>
        <w:rPr>
          <w:rFonts w:ascii="Calibri" w:hAnsi="Calibri" w:cs="Calibri"/>
          <w:b/>
          <w:sz w:val="26"/>
          <w:szCs w:val="26"/>
        </w:rPr>
      </w:pPr>
      <w:r w:rsidRPr="00A4407E">
        <w:rPr>
          <w:rFonts w:ascii="Calibri" w:hAnsi="Calibri" w:cs="Calibri"/>
          <w:b/>
          <w:sz w:val="26"/>
          <w:szCs w:val="26"/>
        </w:rPr>
        <w:t>RFQ Nº UNFPA/EGY/RFQ/1</w:t>
      </w:r>
      <w:r>
        <w:rPr>
          <w:rFonts w:ascii="Calibri" w:hAnsi="Calibri" w:cs="Calibri"/>
          <w:b/>
          <w:sz w:val="26"/>
          <w:szCs w:val="26"/>
        </w:rPr>
        <w:t>9</w:t>
      </w:r>
      <w:r w:rsidRPr="00A4407E">
        <w:rPr>
          <w:rFonts w:ascii="Calibri" w:hAnsi="Calibri" w:cs="Calibri"/>
          <w:b/>
          <w:sz w:val="26"/>
          <w:szCs w:val="26"/>
        </w:rPr>
        <w:t>/0</w:t>
      </w:r>
      <w:r w:rsidR="00E92A41">
        <w:rPr>
          <w:rFonts w:ascii="Calibri" w:hAnsi="Calibri" w:cs="Calibri"/>
          <w:b/>
          <w:sz w:val="26"/>
          <w:szCs w:val="26"/>
        </w:rPr>
        <w:t>11</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782483" w:rsidRPr="00C82838" w:rsidRDefault="00782483" w:rsidP="000D2C67">
      <w:pPr>
        <w:jc w:val="center"/>
        <w:rPr>
          <w:rFonts w:ascii="Calibri" w:hAnsi="Calibri" w:cs="Calibri"/>
          <w:b/>
          <w:sz w:val="22"/>
          <w:szCs w:val="22"/>
        </w:rPr>
      </w:pPr>
      <w:r w:rsidRPr="00C82838">
        <w:rPr>
          <w:rFonts w:ascii="Calibri" w:hAnsi="Calibri" w:cs="Calibri"/>
          <w:b/>
          <w:sz w:val="22"/>
          <w:szCs w:val="22"/>
        </w:rPr>
        <w:t>“</w:t>
      </w:r>
      <w:r w:rsidR="000D2C67" w:rsidRPr="000D2C67">
        <w:rPr>
          <w:rFonts w:ascii="Calibri" w:hAnsi="Calibri" w:cs="Calibri"/>
          <w:b/>
          <w:sz w:val="22"/>
          <w:szCs w:val="22"/>
        </w:rPr>
        <w:t>Arabic Editor and English Translator</w:t>
      </w:r>
      <w:r w:rsidRPr="00C82838">
        <w:rPr>
          <w:rFonts w:ascii="Calibri" w:hAnsi="Calibri" w:cs="Calibri"/>
          <w:b/>
          <w:sz w:val="22"/>
          <w:szCs w:val="22"/>
        </w:rPr>
        <w:t>”.</w:t>
      </w:r>
    </w:p>
    <w:p w:rsidR="00782483" w:rsidRPr="007162E2" w:rsidRDefault="00782483" w:rsidP="00782483">
      <w:pPr>
        <w:pStyle w:val="letter"/>
        <w:jc w:val="both"/>
        <w:rPr>
          <w:rFonts w:ascii="Calibri" w:hAnsi="Calibri" w:cs="Calibri"/>
          <w:sz w:val="22"/>
          <w:szCs w:val="22"/>
        </w:rPr>
      </w:pPr>
    </w:p>
    <w:p w:rsidR="000D2C67" w:rsidRDefault="00782483" w:rsidP="000D2C67">
      <w:pPr>
        <w:jc w:val="both"/>
        <w:rPr>
          <w:rFonts w:ascii="Calibri" w:hAnsi="Calibri" w:cs="Calibri"/>
          <w:sz w:val="22"/>
          <w:szCs w:val="22"/>
        </w:rPr>
      </w:pPr>
      <w:r w:rsidRPr="007162E2">
        <w:rPr>
          <w:rFonts w:ascii="Calibri" w:hAnsi="Calibri" w:cs="Calibri"/>
          <w:sz w:val="22"/>
          <w:szCs w:val="22"/>
        </w:rPr>
        <w:t xml:space="preserve">UNFPA requires the provision of </w:t>
      </w:r>
      <w:r w:rsidR="000D2C67" w:rsidRPr="000D2C67">
        <w:rPr>
          <w:rFonts w:ascii="Calibri" w:hAnsi="Calibri" w:cs="Calibri"/>
          <w:sz w:val="22"/>
          <w:szCs w:val="22"/>
        </w:rPr>
        <w:t>Arabic Editor and English Translator</w:t>
      </w:r>
      <w:r w:rsidR="000D2C67">
        <w:rPr>
          <w:rFonts w:ascii="Calibri" w:hAnsi="Calibri" w:cs="Calibri"/>
          <w:sz w:val="22"/>
          <w:szCs w:val="22"/>
        </w:rPr>
        <w:t xml:space="preserve"> to the National Council Report.</w:t>
      </w:r>
    </w:p>
    <w:p w:rsidR="00265941" w:rsidRDefault="00265941" w:rsidP="000D2C67">
      <w:pPr>
        <w:jc w:val="both"/>
        <w:rPr>
          <w:rFonts w:ascii="Calibri" w:hAnsi="Calibri" w:cs="Calibri"/>
          <w:sz w:val="22"/>
          <w:szCs w:val="22"/>
        </w:rPr>
      </w:pPr>
    </w:p>
    <w:p w:rsidR="00782483" w:rsidRPr="00C82838" w:rsidRDefault="00492D29" w:rsidP="00052227">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is open to all legally-constituted companies</w:t>
      </w:r>
      <w:r w:rsidR="009A2438">
        <w:rPr>
          <w:rFonts w:ascii="Calibri" w:hAnsi="Calibri" w:cs="Calibri"/>
          <w:sz w:val="22"/>
          <w:szCs w:val="22"/>
        </w:rPr>
        <w:t>/individual Consultant</w:t>
      </w:r>
      <w:r w:rsidRPr="00492D29">
        <w:rPr>
          <w:rFonts w:ascii="Calibri" w:hAnsi="Calibri" w:cs="Calibri"/>
          <w:sz w:val="22"/>
          <w:szCs w:val="22"/>
        </w:rPr>
        <w:t xml:space="preserve"> that can provide the requested </w:t>
      </w:r>
      <w:r w:rsidRPr="00E24BF2">
        <w:rPr>
          <w:rFonts w:ascii="Calibri" w:hAnsi="Calibri" w:cs="Calibri"/>
          <w:sz w:val="22"/>
          <w:szCs w:val="22"/>
        </w:rPr>
        <w:t>services</w:t>
      </w:r>
      <w:r w:rsidR="00052227" w:rsidRPr="00E24BF2">
        <w:rPr>
          <w:rFonts w:ascii="Calibri" w:hAnsi="Calibri" w:cs="Calibri"/>
          <w:sz w:val="22"/>
          <w:szCs w:val="22"/>
        </w:rPr>
        <w:t xml:space="preserve"> </w:t>
      </w:r>
      <w:r w:rsidRPr="00E24BF2">
        <w:rPr>
          <w:rFonts w:ascii="Calibri" w:hAnsi="Calibri" w:cs="Calibri"/>
          <w:sz w:val="22"/>
          <w:szCs w:val="22"/>
        </w:rPr>
        <w:t xml:space="preserve">and have legal capacity to </w:t>
      </w:r>
      <w:r w:rsidR="00E24BF2" w:rsidRPr="00E24BF2">
        <w:rPr>
          <w:rFonts w:ascii="Calibri" w:hAnsi="Calibri" w:cs="Calibri"/>
          <w:sz w:val="22"/>
          <w:szCs w:val="22"/>
        </w:rPr>
        <w:t>perform in</w:t>
      </w:r>
      <w:r w:rsidRPr="00492D29">
        <w:rPr>
          <w:rFonts w:ascii="Calibri" w:hAnsi="Calibri" w:cs="Calibri"/>
          <w:sz w:val="22"/>
          <w:szCs w:val="22"/>
        </w:rPr>
        <w:t xml:space="preserve"> the country, or through an authorized representative.</w:t>
      </w:r>
    </w:p>
    <w:p w:rsidR="00782483" w:rsidRDefault="00782483" w:rsidP="00CC3536">
      <w:pPr>
        <w:pStyle w:val="letter"/>
        <w:jc w:val="both"/>
        <w:rPr>
          <w:rFonts w:ascii="Calibri" w:hAnsi="Calibri" w:cs="Calibri"/>
          <w:sz w:val="22"/>
          <w:szCs w:val="22"/>
        </w:rPr>
      </w:pPr>
    </w:p>
    <w:p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7" w:history="1">
        <w:r w:rsidRPr="00B151C5">
          <w:rPr>
            <w:rStyle w:val="Hyperlink"/>
            <w:rFonts w:asciiTheme="minorHAnsi" w:hAnsiTheme="minorHAnsi" w:cs="Calibri"/>
            <w:color w:val="0070C0"/>
            <w:sz w:val="22"/>
            <w:szCs w:val="22"/>
          </w:rPr>
          <w:t>UNFPA about us</w:t>
        </w:r>
      </w:hyperlink>
    </w:p>
    <w:p w:rsidR="00000C07" w:rsidRPr="000275EF" w:rsidRDefault="00000C07" w:rsidP="00CC3536">
      <w:pPr>
        <w:pStyle w:val="letter"/>
        <w:jc w:val="both"/>
        <w:rPr>
          <w:rFonts w:ascii="Calibri" w:hAnsi="Calibri" w:cs="Calibri"/>
          <w:sz w:val="22"/>
          <w:szCs w:val="22"/>
          <w:highlight w:val="cyan"/>
        </w:rPr>
      </w:pPr>
    </w:p>
    <w:p w:rsidR="00782483" w:rsidRPr="00E24BF2" w:rsidRDefault="00000C07" w:rsidP="00CC3536">
      <w:pPr>
        <w:jc w:val="both"/>
        <w:rPr>
          <w:rFonts w:ascii="Calibri" w:hAnsi="Calibri" w:cs="Calibri"/>
          <w:b/>
          <w:sz w:val="22"/>
          <w:szCs w:val="22"/>
        </w:rPr>
      </w:pPr>
      <w:r w:rsidRPr="00E24BF2">
        <w:rPr>
          <w:rFonts w:ascii="Calibri" w:hAnsi="Calibri" w:cs="Calibri"/>
          <w:b/>
          <w:sz w:val="22"/>
          <w:szCs w:val="22"/>
        </w:rPr>
        <w:t>II – Service Requirements</w:t>
      </w:r>
      <w:r w:rsidR="00D435BB" w:rsidRPr="00E24BF2">
        <w:rPr>
          <w:rFonts w:ascii="Calibri" w:hAnsi="Calibri" w:cs="Calibri"/>
          <w:b/>
          <w:sz w:val="22"/>
          <w:szCs w:val="22"/>
        </w:rPr>
        <w:t>/Terms of Reference (</w:t>
      </w:r>
      <w:proofErr w:type="spellStart"/>
      <w:r w:rsidR="00D435BB" w:rsidRPr="00E24BF2">
        <w:rPr>
          <w:rFonts w:ascii="Calibri" w:hAnsi="Calibri" w:cs="Calibri"/>
          <w:b/>
          <w:sz w:val="22"/>
          <w:szCs w:val="22"/>
        </w:rPr>
        <w:t>ToR</w:t>
      </w:r>
      <w:proofErr w:type="spellEnd"/>
      <w:r w:rsidR="00D435BB" w:rsidRPr="00E24BF2">
        <w:rPr>
          <w:rFonts w:ascii="Calibri" w:hAnsi="Calibri" w:cs="Calibri"/>
          <w:b/>
          <w:sz w:val="22"/>
          <w:szCs w:val="22"/>
        </w:rPr>
        <w:t>)</w:t>
      </w:r>
    </w:p>
    <w:p w:rsidR="00000C07" w:rsidRPr="00E24BF2" w:rsidRDefault="00000C07" w:rsidP="00CC3536">
      <w:pPr>
        <w:jc w:val="both"/>
        <w:rPr>
          <w:rFonts w:ascii="Calibri" w:hAnsi="Calibri" w:cs="Calibri"/>
          <w:sz w:val="22"/>
          <w:szCs w:val="22"/>
        </w:rPr>
      </w:pPr>
    </w:p>
    <w:p w:rsidR="00782483" w:rsidRPr="00E24BF2" w:rsidRDefault="00782483" w:rsidP="00CC3536">
      <w:pPr>
        <w:jc w:val="both"/>
        <w:rPr>
          <w:rFonts w:ascii="Calibri" w:hAnsi="Calibri" w:cs="Calibri"/>
          <w:b/>
          <w:sz w:val="22"/>
          <w:szCs w:val="22"/>
          <w:u w:val="single"/>
        </w:rPr>
      </w:pPr>
      <w:r w:rsidRPr="00E24BF2">
        <w:rPr>
          <w:rFonts w:ascii="Calibri" w:hAnsi="Calibri" w:cs="Calibri"/>
          <w:b/>
          <w:sz w:val="22"/>
          <w:szCs w:val="22"/>
          <w:u w:val="single"/>
        </w:rPr>
        <w:t>Objectives and scope of the Services</w:t>
      </w:r>
    </w:p>
    <w:p w:rsidR="00782483" w:rsidRPr="009A2438" w:rsidRDefault="00782483" w:rsidP="00CC3536">
      <w:pPr>
        <w:jc w:val="both"/>
        <w:rPr>
          <w:rFonts w:asciiTheme="minorHAnsi" w:hAnsiTheme="minorHAnsi" w:cstheme="minorHAnsi"/>
          <w:sz w:val="22"/>
          <w:szCs w:val="22"/>
        </w:rPr>
      </w:pPr>
    </w:p>
    <w:p w:rsidR="009126E5" w:rsidRPr="009A2438" w:rsidRDefault="009A2438" w:rsidP="009126E5">
      <w:pPr>
        <w:ind w:left="720"/>
        <w:jc w:val="both"/>
        <w:rPr>
          <w:rFonts w:asciiTheme="minorHAnsi" w:hAnsiTheme="minorHAnsi" w:cstheme="minorHAnsi"/>
          <w:sz w:val="22"/>
          <w:szCs w:val="22"/>
        </w:rPr>
      </w:pPr>
      <w:r w:rsidRPr="000D2C67">
        <w:rPr>
          <w:rFonts w:asciiTheme="minorHAnsi" w:eastAsia="Calibri" w:hAnsiTheme="minorHAnsi" w:cstheme="minorHAnsi"/>
          <w:spacing w:val="-3"/>
          <w:w w:val="105"/>
          <w:sz w:val="22"/>
        </w:rPr>
        <w:t>UNFPA requires consultant/firm with high level of skills and experience in professional editing of a report in Arabic Language in the area of population and development.  Six consultants wrote the report with a road map.  Total pages of the report is 115 page, and the road map is a 30 page matrix.  The first 26 pages of the report and the road map need to be translated into English.  The individual reports of the six consultants can be supplied to consultant/firm as required.  The consultant/firm is to provide</w:t>
      </w:r>
      <w:r w:rsidRPr="000D2C67">
        <w:rPr>
          <w:rFonts w:asciiTheme="minorHAnsi" w:eastAsia="Calibri" w:hAnsiTheme="minorHAnsi" w:cstheme="minorHAnsi"/>
          <w:sz w:val="22"/>
          <w:szCs w:val="22"/>
          <w:lang w:val="en-GB" w:eastAsia="en-GB"/>
        </w:rPr>
        <w:t xml:space="preserve"> writing, editing, translation and proof-reading services.</w:t>
      </w:r>
    </w:p>
    <w:p w:rsidR="009A2438" w:rsidRPr="009A2438" w:rsidRDefault="009A2438" w:rsidP="009126E5">
      <w:pPr>
        <w:ind w:left="720"/>
        <w:jc w:val="both"/>
        <w:rPr>
          <w:rFonts w:asciiTheme="minorHAnsi" w:hAnsiTheme="minorHAnsi" w:cstheme="minorHAnsi"/>
          <w:sz w:val="22"/>
          <w:szCs w:val="22"/>
        </w:rPr>
      </w:pPr>
    </w:p>
    <w:p w:rsidR="00782483" w:rsidRPr="009A2438" w:rsidRDefault="00782483" w:rsidP="000639AC">
      <w:pPr>
        <w:numPr>
          <w:ilvl w:val="0"/>
          <w:numId w:val="12"/>
        </w:numPr>
        <w:jc w:val="both"/>
        <w:rPr>
          <w:rFonts w:asciiTheme="minorHAnsi" w:hAnsiTheme="minorHAnsi" w:cstheme="minorHAnsi"/>
          <w:sz w:val="22"/>
          <w:szCs w:val="22"/>
        </w:rPr>
      </w:pPr>
      <w:r w:rsidRPr="009A2438">
        <w:rPr>
          <w:rFonts w:asciiTheme="minorHAnsi" w:hAnsiTheme="minorHAnsi" w:cstheme="minorHAnsi"/>
          <w:sz w:val="22"/>
          <w:szCs w:val="22"/>
        </w:rPr>
        <w:t>Outputs / Deliverable(s)</w:t>
      </w:r>
      <w:r w:rsidR="000639AC" w:rsidRPr="009A2438">
        <w:rPr>
          <w:rFonts w:asciiTheme="minorHAnsi" w:hAnsiTheme="minorHAnsi" w:cstheme="minorHAnsi"/>
          <w:sz w:val="22"/>
          <w:szCs w:val="22"/>
        </w:rPr>
        <w:t xml:space="preserve">; Please see detailed Terms of References (TOR) </w:t>
      </w:r>
    </w:p>
    <w:p w:rsidR="009A2438" w:rsidRPr="009A2438" w:rsidRDefault="009A2438" w:rsidP="009A2438">
      <w:pPr>
        <w:ind w:left="720"/>
        <w:jc w:val="both"/>
        <w:rPr>
          <w:rFonts w:asciiTheme="minorHAnsi" w:hAnsiTheme="minorHAnsi" w:cstheme="minorHAnsi"/>
          <w:sz w:val="22"/>
          <w:szCs w:val="22"/>
        </w:rPr>
      </w:pP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A consistent style and format throughout the document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Proofreading, filling in gaps in the information, restructuring and rewriting if required</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Correct spelling and appropriate use of words with correct grammar and syntax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Correct use of Arabic while maintaining the authors’ writing style to the extent practical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Elimination of repetition and inconsistencies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Appropriate positioning and numbering of boxes, figures and tables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Consistent font (s) – as relevant to headings and text</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Appropriate use of italicized and bolded words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Ensure all footnotes, sources, references are complete and consistent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lastRenderedPageBreak/>
        <w:t xml:space="preserve">Thorough review of annexes (people consulted, bibliography, </w:t>
      </w:r>
      <w:proofErr w:type="spellStart"/>
      <w:r w:rsidRPr="009A2438">
        <w:rPr>
          <w:rFonts w:asciiTheme="minorHAnsi" w:hAnsiTheme="minorHAnsi" w:cstheme="minorHAnsi"/>
          <w:szCs w:val="22"/>
        </w:rPr>
        <w:t>etc</w:t>
      </w:r>
      <w:proofErr w:type="spellEnd"/>
      <w:r w:rsidRPr="009A2438">
        <w:rPr>
          <w:rFonts w:asciiTheme="minorHAnsi" w:hAnsiTheme="minorHAnsi" w:cstheme="minorHAnsi"/>
          <w:szCs w:val="22"/>
        </w:rPr>
        <w:t>) to highlight incomplete areas along with consistency in presentation (lists will be sent separately to the consultant/firm)</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Prepare a complete table of Contents and Acronym List per document.</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 xml:space="preserve">Proof read designed layout files to ensure a complete print ready file. </w:t>
      </w:r>
    </w:p>
    <w:p w:rsidR="009A2438" w:rsidRPr="009A2438" w:rsidRDefault="009A2438" w:rsidP="009A2438">
      <w:pPr>
        <w:pStyle w:val="ListParagraph"/>
        <w:numPr>
          <w:ilvl w:val="0"/>
          <w:numId w:val="39"/>
        </w:numPr>
        <w:ind w:left="1350"/>
        <w:jc w:val="both"/>
        <w:rPr>
          <w:rFonts w:asciiTheme="minorHAnsi" w:hAnsiTheme="minorHAnsi" w:cstheme="minorHAnsi"/>
          <w:szCs w:val="22"/>
        </w:rPr>
      </w:pPr>
      <w:r w:rsidRPr="009A2438">
        <w:rPr>
          <w:rFonts w:asciiTheme="minorHAnsi" w:hAnsiTheme="minorHAnsi" w:cstheme="minorHAnsi"/>
          <w:szCs w:val="22"/>
        </w:rPr>
        <w:t>Translation of the identified parts ensuring all above requirements are maintained same as in the Arabic version.</w:t>
      </w:r>
    </w:p>
    <w:p w:rsidR="009A2438" w:rsidRPr="009A2438" w:rsidRDefault="009A2438" w:rsidP="009A2438">
      <w:pPr>
        <w:pStyle w:val="ListParagraph"/>
        <w:ind w:left="1350"/>
        <w:jc w:val="both"/>
        <w:rPr>
          <w:rFonts w:ascii="Calibri" w:hAnsi="Calibri" w:cs="Calibri"/>
          <w:szCs w:val="22"/>
        </w:rPr>
      </w:pPr>
    </w:p>
    <w:p w:rsidR="009A2438" w:rsidRDefault="009A2438" w:rsidP="009A2438">
      <w:pPr>
        <w:pStyle w:val="ListParagraph"/>
        <w:numPr>
          <w:ilvl w:val="0"/>
          <w:numId w:val="40"/>
        </w:numPr>
        <w:jc w:val="both"/>
        <w:rPr>
          <w:rFonts w:asciiTheme="minorHAnsi" w:hAnsiTheme="minorHAnsi" w:cs="Calibri"/>
          <w:b/>
          <w:szCs w:val="22"/>
        </w:rPr>
      </w:pPr>
      <w:r>
        <w:rPr>
          <w:rFonts w:asciiTheme="minorHAnsi" w:hAnsiTheme="minorHAnsi" w:cs="Calibri"/>
          <w:b/>
          <w:szCs w:val="22"/>
        </w:rPr>
        <w:t>Inputs</w:t>
      </w:r>
    </w:p>
    <w:p w:rsidR="009A2438" w:rsidRDefault="009A2438" w:rsidP="009A2438">
      <w:pPr>
        <w:pStyle w:val="ListParagraph"/>
        <w:jc w:val="both"/>
        <w:rPr>
          <w:rFonts w:asciiTheme="minorHAnsi" w:hAnsiTheme="minorHAnsi" w:cs="Calibri"/>
          <w:bCs/>
          <w:szCs w:val="22"/>
        </w:rPr>
      </w:pPr>
      <w:r w:rsidRPr="009A2438">
        <w:rPr>
          <w:rFonts w:asciiTheme="minorHAnsi" w:hAnsiTheme="minorHAnsi" w:cs="Calibri"/>
          <w:bCs/>
          <w:szCs w:val="22"/>
        </w:rPr>
        <w:t>UNFPA will provide the materials for Editing and translation up on awarding the contra</w:t>
      </w:r>
      <w:r>
        <w:rPr>
          <w:rFonts w:asciiTheme="minorHAnsi" w:hAnsiTheme="minorHAnsi" w:cs="Calibri"/>
          <w:bCs/>
          <w:szCs w:val="22"/>
        </w:rPr>
        <w:t>ct</w:t>
      </w:r>
      <w:r w:rsidRPr="009A2438">
        <w:rPr>
          <w:rFonts w:asciiTheme="minorHAnsi" w:hAnsiTheme="minorHAnsi" w:cs="Calibri"/>
          <w:bCs/>
          <w:szCs w:val="22"/>
        </w:rPr>
        <w:t xml:space="preserve">. </w:t>
      </w:r>
    </w:p>
    <w:p w:rsidR="009A2438" w:rsidRPr="009A2438" w:rsidRDefault="009A2438" w:rsidP="009A2438">
      <w:pPr>
        <w:pStyle w:val="ListParagraph"/>
        <w:jc w:val="both"/>
        <w:rPr>
          <w:rFonts w:asciiTheme="minorHAnsi" w:hAnsiTheme="minorHAnsi" w:cs="Calibri"/>
          <w:bCs/>
          <w:szCs w:val="22"/>
        </w:rPr>
      </w:pPr>
    </w:p>
    <w:p w:rsidR="00782483" w:rsidRPr="009A2438" w:rsidRDefault="00D435BB" w:rsidP="009A2438">
      <w:pPr>
        <w:pStyle w:val="ListParagraph"/>
        <w:numPr>
          <w:ilvl w:val="0"/>
          <w:numId w:val="40"/>
        </w:numPr>
        <w:jc w:val="both"/>
        <w:rPr>
          <w:rFonts w:asciiTheme="minorHAnsi" w:hAnsiTheme="minorHAnsi" w:cs="Calibri"/>
          <w:b/>
          <w:szCs w:val="22"/>
        </w:rPr>
      </w:pPr>
      <w:r w:rsidRPr="009A2438">
        <w:rPr>
          <w:rFonts w:asciiTheme="minorHAnsi" w:hAnsiTheme="minorHAnsi" w:cs="Calibri"/>
          <w:b/>
          <w:szCs w:val="22"/>
        </w:rPr>
        <w:t xml:space="preserve"> </w:t>
      </w:r>
      <w:r w:rsidR="00782483" w:rsidRPr="009A2438">
        <w:rPr>
          <w:rFonts w:asciiTheme="minorHAnsi" w:hAnsiTheme="minorHAnsi" w:cs="Calibri"/>
          <w:b/>
          <w:szCs w:val="22"/>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A4407E" w:rsidRDefault="00A4407E" w:rsidP="00A4407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4407E" w:rsidRPr="003A1F0A" w:rsidTr="009126E5">
        <w:trPr>
          <w:jc w:val="center"/>
        </w:trPr>
        <w:tc>
          <w:tcPr>
            <w:tcW w:w="3510" w:type="dxa"/>
            <w:shd w:val="clear" w:color="auto" w:fill="auto"/>
            <w:vAlign w:val="center"/>
          </w:tcPr>
          <w:p w:rsidR="00A4407E" w:rsidRPr="006668AA" w:rsidRDefault="00A4407E" w:rsidP="009126E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6668AA">
              <w:rPr>
                <w:rFonts w:ascii="Calibri" w:eastAsia="Calibri" w:hAnsi="Calibri" w:cs="Calibri"/>
                <w:sz w:val="22"/>
                <w:szCs w:val="22"/>
              </w:rPr>
              <w:t>Name of contact person at UNFPA:</w:t>
            </w:r>
          </w:p>
        </w:tc>
        <w:tc>
          <w:tcPr>
            <w:tcW w:w="5430" w:type="dxa"/>
            <w:shd w:val="clear" w:color="auto" w:fill="auto"/>
            <w:vAlign w:val="center"/>
          </w:tcPr>
          <w:p w:rsidR="00A4407E" w:rsidRPr="006668A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668AA">
              <w:rPr>
                <w:rFonts w:ascii="Calibri" w:eastAsia="Calibri" w:hAnsi="Calibri" w:cs="Calibri"/>
                <w:i/>
                <w:sz w:val="22"/>
                <w:szCs w:val="22"/>
              </w:rPr>
              <w:t>Ms. Noha El-Maraghy</w:t>
            </w:r>
          </w:p>
        </w:tc>
      </w:tr>
      <w:tr w:rsidR="00A4407E" w:rsidRPr="003A1F0A" w:rsidTr="009126E5">
        <w:trPr>
          <w:jc w:val="center"/>
        </w:trPr>
        <w:tc>
          <w:tcPr>
            <w:tcW w:w="3510" w:type="dxa"/>
            <w:shd w:val="clear" w:color="auto" w:fill="auto"/>
            <w:vAlign w:val="center"/>
          </w:tcPr>
          <w:p w:rsidR="00A4407E" w:rsidRPr="006668AA" w:rsidRDefault="00A4407E" w:rsidP="009126E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6668AA">
              <w:rPr>
                <w:rFonts w:ascii="Calibri" w:eastAsia="Calibri" w:hAnsi="Calibri" w:cs="Calibri"/>
                <w:sz w:val="22"/>
                <w:szCs w:val="22"/>
              </w:rPr>
              <w:t>Tel Nº:</w:t>
            </w:r>
          </w:p>
        </w:tc>
        <w:tc>
          <w:tcPr>
            <w:tcW w:w="5430" w:type="dxa"/>
            <w:shd w:val="clear" w:color="auto" w:fill="auto"/>
            <w:vAlign w:val="center"/>
          </w:tcPr>
          <w:p w:rsidR="00A4407E" w:rsidRPr="006668A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668AA">
              <w:rPr>
                <w:rFonts w:ascii="Calibri" w:eastAsia="Calibri" w:hAnsi="Calibri" w:cs="Calibri"/>
                <w:i/>
                <w:sz w:val="22"/>
                <w:szCs w:val="22"/>
              </w:rPr>
              <w:t>+20225223969</w:t>
            </w:r>
          </w:p>
        </w:tc>
      </w:tr>
      <w:tr w:rsidR="00A4407E" w:rsidRPr="003A1F0A" w:rsidTr="009126E5">
        <w:trPr>
          <w:jc w:val="center"/>
        </w:trPr>
        <w:tc>
          <w:tcPr>
            <w:tcW w:w="3510" w:type="dxa"/>
            <w:shd w:val="clear" w:color="auto" w:fill="auto"/>
            <w:vAlign w:val="center"/>
          </w:tcPr>
          <w:p w:rsidR="00A4407E" w:rsidRPr="006668A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6668AA">
              <w:rPr>
                <w:rFonts w:ascii="Calibri" w:eastAsia="Calibri" w:hAnsi="Calibri" w:cs="Calibri"/>
                <w:sz w:val="22"/>
                <w:szCs w:val="22"/>
              </w:rPr>
              <w:t>Email address of contact person:</w:t>
            </w:r>
          </w:p>
        </w:tc>
        <w:tc>
          <w:tcPr>
            <w:tcW w:w="5430" w:type="dxa"/>
            <w:shd w:val="clear" w:color="auto" w:fill="auto"/>
            <w:vAlign w:val="center"/>
          </w:tcPr>
          <w:p w:rsidR="00A4407E" w:rsidRPr="006668A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6668AA">
              <w:rPr>
                <w:rFonts w:ascii="Calibri" w:eastAsia="Calibri" w:hAnsi="Calibri" w:cs="Calibri"/>
                <w:i/>
                <w:sz w:val="22"/>
                <w:szCs w:val="22"/>
              </w:rPr>
              <w:t>elmaraghy@unfpa.org</w:t>
            </w:r>
          </w:p>
        </w:tc>
      </w:tr>
    </w:tbl>
    <w:p w:rsidR="00A4407E" w:rsidRDefault="00A4407E" w:rsidP="00A4407E">
      <w:pPr>
        <w:tabs>
          <w:tab w:val="left" w:pos="6630"/>
          <w:tab w:val="left" w:pos="9120"/>
        </w:tabs>
        <w:jc w:val="both"/>
        <w:rPr>
          <w:rFonts w:ascii="Calibri" w:eastAsia="Times" w:hAnsi="Calibri"/>
          <w:sz w:val="22"/>
          <w:szCs w:val="22"/>
        </w:rPr>
      </w:pPr>
    </w:p>
    <w:p w:rsidR="00D435BB" w:rsidRDefault="00D435BB" w:rsidP="009A2438">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9A2438">
        <w:rPr>
          <w:rFonts w:ascii="Calibri" w:eastAsia="Times" w:hAnsi="Calibri"/>
          <w:sz w:val="22"/>
          <w:szCs w:val="22"/>
        </w:rPr>
        <w:t>Sunday</w:t>
      </w:r>
      <w:r w:rsidR="00755367">
        <w:rPr>
          <w:rFonts w:ascii="Calibri" w:eastAsia="Times" w:hAnsi="Calibri"/>
          <w:sz w:val="22"/>
          <w:szCs w:val="22"/>
        </w:rPr>
        <w:t xml:space="preserve"> </w:t>
      </w:r>
      <w:r w:rsidR="009A2438">
        <w:rPr>
          <w:rFonts w:ascii="Calibri" w:eastAsia="Times" w:hAnsi="Calibri"/>
          <w:sz w:val="22"/>
          <w:szCs w:val="22"/>
        </w:rPr>
        <w:t>May</w:t>
      </w:r>
      <w:r w:rsidR="00755367">
        <w:rPr>
          <w:rFonts w:ascii="Calibri" w:eastAsia="Times" w:hAnsi="Calibri"/>
          <w:sz w:val="22"/>
          <w:szCs w:val="22"/>
        </w:rPr>
        <w:t xml:space="preserve"> </w:t>
      </w:r>
      <w:r w:rsidR="009A2438">
        <w:rPr>
          <w:rFonts w:ascii="Calibri" w:eastAsia="Times" w:hAnsi="Calibri"/>
          <w:sz w:val="22"/>
          <w:szCs w:val="22"/>
        </w:rPr>
        <w:t>19</w:t>
      </w:r>
      <w:r w:rsidR="00755367" w:rsidRPr="00755367">
        <w:rPr>
          <w:rFonts w:ascii="Calibri" w:eastAsia="Times" w:hAnsi="Calibri"/>
          <w:sz w:val="22"/>
          <w:szCs w:val="22"/>
          <w:vertAlign w:val="superscript"/>
        </w:rPr>
        <w:t>th</w:t>
      </w:r>
      <w:r w:rsidR="00755367">
        <w:rPr>
          <w:rFonts w:ascii="Calibri" w:eastAsia="Times" w:hAnsi="Calibri"/>
          <w:sz w:val="22"/>
          <w:szCs w:val="22"/>
        </w:rPr>
        <w:t xml:space="preserve"> 2019, 1</w:t>
      </w:r>
      <w:r w:rsidR="009A2438">
        <w:rPr>
          <w:rFonts w:ascii="Calibri" w:eastAsia="Times" w:hAnsi="Calibri"/>
          <w:sz w:val="22"/>
          <w:szCs w:val="22"/>
        </w:rPr>
        <w:t>2</w:t>
      </w:r>
      <w:r w:rsidR="00755367">
        <w:rPr>
          <w:rFonts w:ascii="Calibri" w:eastAsia="Times" w:hAnsi="Calibri"/>
          <w:sz w:val="22"/>
          <w:szCs w:val="22"/>
        </w:rPr>
        <w:t>:00 Cairo Time</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Default="00D435BB" w:rsidP="009A2438">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IV above, along with a properly filled out and signed price quotation form, are to be sent by e-mail to the contact person indicated below no later than  </w:t>
      </w:r>
      <w:r w:rsidRPr="003A1F0A">
        <w:rPr>
          <w:rFonts w:ascii="Calibri" w:hAnsi="Calibri" w:cs="Calibri"/>
          <w:sz w:val="22"/>
          <w:szCs w:val="22"/>
        </w:rPr>
        <w:t xml:space="preserve">: </w:t>
      </w:r>
      <w:r w:rsidR="009A2438">
        <w:rPr>
          <w:rFonts w:ascii="Calibri" w:hAnsi="Calibri" w:cs="Calibri"/>
          <w:sz w:val="22"/>
          <w:szCs w:val="22"/>
        </w:rPr>
        <w:t>Saturday</w:t>
      </w:r>
      <w:r w:rsidR="00755367">
        <w:rPr>
          <w:rFonts w:ascii="Calibri" w:hAnsi="Calibri" w:cs="Calibri"/>
          <w:sz w:val="22"/>
          <w:szCs w:val="22"/>
        </w:rPr>
        <w:t xml:space="preserve">, May </w:t>
      </w:r>
      <w:r w:rsidR="009A2438">
        <w:rPr>
          <w:rFonts w:ascii="Calibri" w:hAnsi="Calibri" w:cs="Calibri"/>
          <w:sz w:val="22"/>
          <w:szCs w:val="22"/>
        </w:rPr>
        <w:t>25</w:t>
      </w:r>
      <w:r w:rsidR="009A2438" w:rsidRPr="009A2438">
        <w:rPr>
          <w:rFonts w:ascii="Calibri" w:hAnsi="Calibri" w:cs="Calibri"/>
          <w:sz w:val="22"/>
          <w:szCs w:val="22"/>
          <w:vertAlign w:val="superscript"/>
        </w:rPr>
        <w:t>th</w:t>
      </w:r>
      <w:r w:rsidR="009A2438">
        <w:rPr>
          <w:rFonts w:ascii="Calibri" w:hAnsi="Calibri" w:cs="Calibri"/>
          <w:sz w:val="22"/>
          <w:szCs w:val="22"/>
        </w:rPr>
        <w:t xml:space="preserve"> </w:t>
      </w:r>
      <w:r w:rsidR="00755367" w:rsidRPr="00755367">
        <w:rPr>
          <w:rFonts w:ascii="Calibri" w:hAnsi="Calibri" w:cs="Calibri"/>
          <w:sz w:val="22"/>
          <w:szCs w:val="22"/>
        </w:rPr>
        <w:t xml:space="preserve">  2019, </w:t>
      </w:r>
      <w:r w:rsidR="009A2438">
        <w:rPr>
          <w:rFonts w:ascii="Calibri" w:hAnsi="Calibri" w:cs="Calibri"/>
          <w:sz w:val="22"/>
          <w:szCs w:val="22"/>
        </w:rPr>
        <w:t>23</w:t>
      </w:r>
      <w:r w:rsidR="00755367" w:rsidRPr="00755367">
        <w:rPr>
          <w:rFonts w:ascii="Calibri" w:hAnsi="Calibri" w:cs="Calibri"/>
          <w:sz w:val="22"/>
          <w:szCs w:val="22"/>
        </w:rPr>
        <w:t>:00 Cairo Time</w:t>
      </w:r>
      <w:r w:rsidRPr="003A1F0A">
        <w:rPr>
          <w:rFonts w:ascii="Calibri" w:hAnsi="Calibri" w:cs="Calibri"/>
          <w:sz w:val="22"/>
          <w:szCs w:val="22"/>
        </w:rPr>
        <w:t>.</w:t>
      </w:r>
    </w:p>
    <w:p w:rsidR="00A4407E" w:rsidRPr="003A1F0A" w:rsidRDefault="00A4407E" w:rsidP="00A4407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A4407E" w:rsidRPr="003A1F0A" w:rsidTr="009126E5">
        <w:trPr>
          <w:jc w:val="center"/>
        </w:trPr>
        <w:tc>
          <w:tcPr>
            <w:tcW w:w="3510" w:type="dxa"/>
            <w:shd w:val="clear" w:color="auto" w:fill="auto"/>
            <w:vAlign w:val="center"/>
          </w:tcPr>
          <w:p w:rsidR="00A4407E" w:rsidRPr="003A1F0A" w:rsidRDefault="00A4407E" w:rsidP="009126E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A4407E" w:rsidRPr="003233A7"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233A7">
              <w:rPr>
                <w:rFonts w:ascii="Calibri" w:eastAsia="Calibri" w:hAnsi="Calibri" w:cs="Calibri"/>
                <w:i/>
                <w:sz w:val="22"/>
                <w:szCs w:val="22"/>
              </w:rPr>
              <w:t>Ms. Noha El Maraghy</w:t>
            </w:r>
          </w:p>
        </w:tc>
      </w:tr>
      <w:tr w:rsidR="00A4407E" w:rsidRPr="003A1F0A" w:rsidTr="009126E5">
        <w:trPr>
          <w:jc w:val="center"/>
        </w:trPr>
        <w:tc>
          <w:tcPr>
            <w:tcW w:w="3510" w:type="dxa"/>
            <w:shd w:val="clear" w:color="auto" w:fill="auto"/>
            <w:vAlign w:val="center"/>
          </w:tcPr>
          <w:p w:rsidR="00A4407E" w:rsidRPr="003A1F0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A4407E" w:rsidRPr="003A1F0A" w:rsidRDefault="00A4407E" w:rsidP="009126E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85696">
              <w:rPr>
                <w:rFonts w:ascii="Calibri" w:eastAsia="Calibri" w:hAnsi="Calibri" w:cs="Calibri"/>
                <w:i/>
                <w:sz w:val="22"/>
                <w:szCs w:val="22"/>
              </w:rPr>
              <w:t>egypt.tenders@unfpa.org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755367" w:rsidRDefault="00D435BB" w:rsidP="009A2438">
      <w:pPr>
        <w:pStyle w:val="ListParagraph"/>
        <w:numPr>
          <w:ilvl w:val="0"/>
          <w:numId w:val="14"/>
        </w:numPr>
        <w:jc w:val="both"/>
        <w:rPr>
          <w:rFonts w:ascii="Calibri" w:hAnsi="Calibri" w:cs="Calibri"/>
          <w:b/>
          <w:szCs w:val="22"/>
          <w:lang w:eastAsia="en-US"/>
        </w:rPr>
      </w:pPr>
      <w:r w:rsidRPr="00755367">
        <w:rPr>
          <w:rFonts w:ascii="Calibri" w:hAnsi="Calibri" w:cs="Calibri"/>
          <w:b/>
          <w:szCs w:val="22"/>
        </w:rPr>
        <w:t xml:space="preserve">The </w:t>
      </w:r>
      <w:r w:rsidR="00047C0C" w:rsidRPr="00755367">
        <w:rPr>
          <w:rFonts w:ascii="Calibri" w:hAnsi="Calibri" w:cs="Calibri"/>
          <w:b/>
          <w:szCs w:val="22"/>
        </w:rPr>
        <w:t>following reference</w:t>
      </w:r>
      <w:r w:rsidRPr="00755367">
        <w:rPr>
          <w:rFonts w:ascii="Calibri" w:hAnsi="Calibri" w:cs="Calibri"/>
          <w:b/>
          <w:szCs w:val="22"/>
        </w:rPr>
        <w:t xml:space="preserve"> must be included</w:t>
      </w:r>
      <w:r w:rsidR="00047C0C" w:rsidRPr="00755367">
        <w:rPr>
          <w:rFonts w:ascii="Calibri" w:hAnsi="Calibri" w:cs="Calibri"/>
          <w:b/>
          <w:szCs w:val="22"/>
        </w:rPr>
        <w:t xml:space="preserve"> in the email subject line</w:t>
      </w:r>
      <w:r w:rsidRPr="00755367">
        <w:rPr>
          <w:rFonts w:ascii="Calibri" w:hAnsi="Calibri" w:cs="Calibri"/>
          <w:b/>
          <w:szCs w:val="22"/>
        </w:rPr>
        <w:t>:</w:t>
      </w:r>
      <w:r w:rsidR="00047C0C" w:rsidRPr="00755367">
        <w:rPr>
          <w:rFonts w:ascii="Calibri" w:hAnsi="Calibri" w:cs="Calibri"/>
          <w:b/>
          <w:szCs w:val="22"/>
        </w:rPr>
        <w:t xml:space="preserve"> </w:t>
      </w:r>
      <w:r w:rsidR="00047C0C" w:rsidRPr="00755367">
        <w:rPr>
          <w:rFonts w:ascii="Calibri" w:hAnsi="Calibri" w:cs="Calibri"/>
          <w:szCs w:val="22"/>
        </w:rPr>
        <w:t>RFQ Nº UNFPA/</w:t>
      </w:r>
      <w:r w:rsidR="00755367" w:rsidRPr="00755367">
        <w:rPr>
          <w:rFonts w:ascii="Calibri" w:hAnsi="Calibri" w:cs="Calibri"/>
          <w:szCs w:val="22"/>
        </w:rPr>
        <w:t>EGY</w:t>
      </w:r>
      <w:r w:rsidR="00047C0C" w:rsidRPr="00755367">
        <w:rPr>
          <w:rFonts w:ascii="Calibri" w:hAnsi="Calibri" w:cs="Calibri"/>
          <w:szCs w:val="22"/>
        </w:rPr>
        <w:t>/RFQ/</w:t>
      </w:r>
      <w:r w:rsidR="00755367" w:rsidRPr="00755367">
        <w:rPr>
          <w:rFonts w:ascii="Calibri" w:hAnsi="Calibri" w:cs="Calibri"/>
          <w:szCs w:val="22"/>
        </w:rPr>
        <w:t>19</w:t>
      </w:r>
      <w:r w:rsidR="00047C0C" w:rsidRPr="00755367">
        <w:rPr>
          <w:rFonts w:ascii="Calibri" w:hAnsi="Calibri" w:cs="Calibri"/>
          <w:szCs w:val="22"/>
        </w:rPr>
        <w:t>/</w:t>
      </w:r>
      <w:r w:rsidR="00755367" w:rsidRPr="00755367">
        <w:rPr>
          <w:rFonts w:ascii="Calibri" w:hAnsi="Calibri" w:cs="Calibri"/>
          <w:szCs w:val="22"/>
        </w:rPr>
        <w:t>0</w:t>
      </w:r>
      <w:r w:rsidR="009A2438">
        <w:rPr>
          <w:rFonts w:ascii="Calibri" w:hAnsi="Calibri" w:cs="Calibri"/>
          <w:szCs w:val="22"/>
        </w:rPr>
        <w:t>11</w:t>
      </w:r>
      <w:r w:rsidR="00047C0C" w:rsidRPr="00755367">
        <w:rPr>
          <w:rFonts w:ascii="Calibri" w:hAnsi="Calibri" w:cs="Calibri"/>
          <w:szCs w:val="22"/>
        </w:rPr>
        <w:t xml:space="preserve"> –</w:t>
      </w:r>
      <w:r w:rsidR="009A2438" w:rsidRPr="009A2438">
        <w:rPr>
          <w:rFonts w:ascii="Calibri" w:hAnsi="Calibri" w:cs="Calibri"/>
          <w:b/>
          <w:szCs w:val="22"/>
        </w:rPr>
        <w:t xml:space="preserve"> </w:t>
      </w:r>
      <w:r w:rsidR="009A2438" w:rsidRPr="000D2C67">
        <w:rPr>
          <w:rFonts w:ascii="Calibri" w:hAnsi="Calibri" w:cs="Calibri"/>
          <w:b/>
          <w:szCs w:val="22"/>
        </w:rPr>
        <w:t>Arabic Editor and English Translator</w:t>
      </w:r>
      <w:r w:rsidR="00755367" w:rsidRPr="00755367">
        <w:rPr>
          <w:rFonts w:ascii="Calibri" w:hAnsi="Calibri" w:cs="Calibri"/>
          <w:b/>
          <w:szCs w:val="22"/>
          <w:lang w:eastAsia="en-US"/>
        </w:rPr>
        <w:t>.</w:t>
      </w:r>
      <w:r w:rsidR="00047C0C" w:rsidRPr="00755367">
        <w:rPr>
          <w:rFonts w:ascii="Calibri" w:hAnsi="Calibri" w:cs="Calibri"/>
          <w:szCs w:val="22"/>
        </w:rPr>
        <w:t xml:space="preserve"> </w:t>
      </w:r>
      <w:r w:rsidR="00514ADD" w:rsidRPr="00755367">
        <w:rPr>
          <w:rFonts w:ascii="Calibri" w:hAnsi="Calibri" w:cs="Calibri"/>
          <w:szCs w:val="22"/>
        </w:rPr>
        <w:t>P</w:t>
      </w:r>
      <w:r w:rsidR="00047C0C" w:rsidRPr="00755367">
        <w:rPr>
          <w:rFonts w:ascii="Calibri" w:hAnsi="Calibri" w:cs="Calibri"/>
          <w:szCs w:val="22"/>
        </w:rPr>
        <w:t xml:space="preserve">roposals </w:t>
      </w:r>
      <w:r w:rsidR="00514ADD" w:rsidRPr="00755367">
        <w:rPr>
          <w:rFonts w:ascii="Calibri" w:hAnsi="Calibri" w:cs="Calibri"/>
          <w:szCs w:val="22"/>
        </w:rPr>
        <w:t xml:space="preserve">that </w:t>
      </w:r>
      <w:r w:rsidRPr="00755367">
        <w:rPr>
          <w:rFonts w:ascii="Calibri" w:hAnsi="Calibri" w:cs="Calibri"/>
          <w:szCs w:val="22"/>
        </w:rPr>
        <w:t xml:space="preserve">do not contain the correct email subject line may be overlooked by the procurement officer and therefore not considered. </w:t>
      </w:r>
    </w:p>
    <w:p w:rsidR="00047C0C" w:rsidRPr="003A1F0A" w:rsidRDefault="00047C0C" w:rsidP="0075536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755367">
        <w:rPr>
          <w:rFonts w:ascii="Calibri" w:hAnsi="Calibri" w:cs="Calibri"/>
          <w:b/>
          <w:sz w:val="22"/>
          <w:szCs w:val="22"/>
        </w:rPr>
        <w:t>1</w:t>
      </w:r>
      <w:r w:rsidR="000D013A">
        <w:rPr>
          <w:rFonts w:ascii="Calibri" w:hAnsi="Calibri" w:cs="Calibri"/>
          <w:b/>
          <w:sz w:val="22"/>
          <w:szCs w:val="22"/>
        </w:rPr>
        <w:t>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rsidR="00305129" w:rsidRPr="003A1F0A" w:rsidRDefault="00305129" w:rsidP="00305129">
      <w:pPr>
        <w:jc w:val="both"/>
        <w:rPr>
          <w:rFonts w:ascii="Calibri" w:hAnsi="Calibri"/>
          <w:sz w:val="22"/>
          <w:szCs w:val="22"/>
          <w:lang w:eastAsia="en-GB"/>
        </w:rPr>
      </w:pPr>
      <w:r w:rsidRPr="003A1F0A">
        <w:rPr>
          <w:rFonts w:ascii="Calibri" w:hAnsi="Calibri"/>
          <w:sz w:val="22"/>
          <w:szCs w:val="22"/>
          <w:lang w:eastAsia="en-GB"/>
        </w:rPr>
        <w:lastRenderedPageBreak/>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rsidR="00755367" w:rsidRDefault="00A4407E" w:rsidP="00A4407E">
      <w:pPr>
        <w:rPr>
          <w:rFonts w:ascii="Calibri" w:hAnsi="Calibri"/>
          <w:sz w:val="22"/>
          <w:szCs w:val="22"/>
        </w:rPr>
      </w:pPr>
      <w:r w:rsidRPr="00A4407E">
        <w:rPr>
          <w:rFonts w:ascii="Calibri" w:hAnsi="Calibri" w:cs="Calibri"/>
          <w:sz w:val="22"/>
          <w:szCs w:val="22"/>
        </w:rPr>
        <w:t xml:space="preserve">UNFPA shall award a Professional Service Contract on a fixed-cost basis; for the duration of </w:t>
      </w:r>
      <w:r>
        <w:rPr>
          <w:rFonts w:ascii="Calibri" w:hAnsi="Calibri" w:cs="Calibri"/>
          <w:sz w:val="22"/>
          <w:szCs w:val="22"/>
        </w:rPr>
        <w:t>Three</w:t>
      </w:r>
      <w:r w:rsidRPr="00A4407E">
        <w:rPr>
          <w:rFonts w:ascii="Calibri" w:hAnsi="Calibri" w:cs="Calibri"/>
          <w:sz w:val="22"/>
          <w:szCs w:val="22"/>
        </w:rPr>
        <w:t xml:space="preserve"> Month</w:t>
      </w:r>
      <w:r>
        <w:rPr>
          <w:rFonts w:ascii="Calibri" w:hAnsi="Calibri" w:cs="Calibri"/>
          <w:sz w:val="22"/>
          <w:szCs w:val="22"/>
        </w:rPr>
        <w:t>s</w:t>
      </w:r>
      <w:r w:rsidRPr="00A4407E">
        <w:rPr>
          <w:rFonts w:ascii="Calibri" w:hAnsi="Calibri" w:cs="Calibri"/>
          <w:sz w:val="22"/>
          <w:szCs w:val="22"/>
        </w:rPr>
        <w:t xml:space="preserve"> only, </w:t>
      </w:r>
      <w:r w:rsidR="00742A55" w:rsidRPr="00742A55">
        <w:rPr>
          <w:rFonts w:ascii="Calibri" w:hAnsi="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technically acceptable offer</w:t>
      </w:r>
      <w:r w:rsidR="00B76DFF">
        <w:rPr>
          <w:rFonts w:ascii="Calibri" w:hAnsi="Calibri"/>
          <w:sz w:val="22"/>
          <w:szCs w:val="22"/>
        </w:rPr>
        <w:t>.</w:t>
      </w:r>
    </w:p>
    <w:p w:rsidR="00755367" w:rsidRDefault="00755367">
      <w:pPr>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3C2DD0" w:rsidP="003D61D6">
      <w:pPr>
        <w:pStyle w:val="ListParagraph"/>
        <w:numPr>
          <w:ilvl w:val="0"/>
          <w:numId w:val="27"/>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9908B3" w:rsidRDefault="009908B3" w:rsidP="005B1FCA">
      <w:pPr>
        <w:spacing w:line="276" w:lineRule="auto"/>
        <w:contextualSpacing/>
        <w:jc w:val="both"/>
        <w:rPr>
          <w:rFonts w:ascii="Calibri" w:hAnsi="Calibri"/>
          <w:sz w:val="22"/>
          <w:szCs w:val="22"/>
        </w:rPr>
      </w:pPr>
    </w:p>
    <w:p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rsidR="00A4407E" w:rsidRPr="00A4407E" w:rsidRDefault="00A4407E" w:rsidP="00A4407E">
      <w:pPr>
        <w:jc w:val="both"/>
        <w:rPr>
          <w:rFonts w:asciiTheme="minorHAnsi" w:hAnsiTheme="minorHAnsi"/>
          <w:sz w:val="22"/>
          <w:szCs w:val="22"/>
        </w:rPr>
      </w:pPr>
      <w:r w:rsidRPr="00A4407E">
        <w:rPr>
          <w:rFonts w:asciiTheme="minorHAnsi" w:hAnsiTheme="minorHAnsi"/>
          <w:sz w:val="22"/>
          <w:szCs w:val="22"/>
        </w:rPr>
        <w:t xml:space="preserve">Bidder(s) perceiving that they have been unjustly or unfairly treated in connection with a solicitation, evaluation, or award of a contract may submit a complaint to the UNFPA Head of the Business Unit </w:t>
      </w:r>
      <w:proofErr w:type="spellStart"/>
      <w:r w:rsidRPr="00A4407E">
        <w:rPr>
          <w:rFonts w:asciiTheme="minorHAnsi" w:hAnsiTheme="minorHAnsi"/>
          <w:sz w:val="22"/>
          <w:szCs w:val="22"/>
        </w:rPr>
        <w:t>Aleksandar</w:t>
      </w:r>
      <w:proofErr w:type="spellEnd"/>
      <w:r w:rsidRPr="00A4407E">
        <w:rPr>
          <w:rFonts w:asciiTheme="minorHAnsi" w:hAnsiTheme="minorHAnsi"/>
          <w:sz w:val="22"/>
          <w:szCs w:val="22"/>
        </w:rPr>
        <w:t xml:space="preserve"> </w:t>
      </w:r>
      <w:proofErr w:type="spellStart"/>
      <w:r w:rsidRPr="00A4407E">
        <w:rPr>
          <w:rFonts w:asciiTheme="minorHAnsi" w:hAnsiTheme="minorHAnsi"/>
          <w:sz w:val="22"/>
          <w:szCs w:val="22"/>
        </w:rPr>
        <w:t>Bodiroza</w:t>
      </w:r>
      <w:proofErr w:type="spellEnd"/>
      <w:r w:rsidRPr="00A4407E">
        <w:rPr>
          <w:rFonts w:asciiTheme="minorHAnsi" w:hAnsiTheme="minorHAnsi"/>
          <w:sz w:val="22"/>
          <w:szCs w:val="22"/>
        </w:rPr>
        <w:t xml:space="preserve">, Egypt Country Office Representative bodiroza@unfpa.org. Should the supplier be unsatisfied with the reply provided by the UNFPA Head of the Business Unit, the supplier may contact the Chief, Procurement Services Branch at </w:t>
      </w:r>
      <w:proofErr w:type="gramStart"/>
      <w:r w:rsidRPr="00A4407E">
        <w:rPr>
          <w:rFonts w:asciiTheme="minorHAnsi" w:hAnsiTheme="minorHAnsi"/>
          <w:sz w:val="22"/>
          <w:szCs w:val="22"/>
        </w:rPr>
        <w:t>procurement@unfpa.org.</w:t>
      </w:r>
      <w:proofErr w:type="gramEnd"/>
    </w:p>
    <w:p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9908B3"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9A2438">
            <w:pPr>
              <w:jc w:val="center"/>
              <w:rPr>
                <w:rFonts w:ascii="Calibri" w:hAnsi="Calibri" w:cs="Calibri"/>
                <w:bCs/>
                <w:sz w:val="22"/>
                <w:lang w:val="es-ES"/>
              </w:rPr>
            </w:pPr>
            <w:r w:rsidRPr="006F59E9">
              <w:rPr>
                <w:rFonts w:ascii="Calibri" w:hAnsi="Calibri" w:cs="Calibri"/>
                <w:sz w:val="22"/>
                <w:szCs w:val="22"/>
                <w:lang w:val="es-ES"/>
              </w:rPr>
              <w:t>UNFPA/</w:t>
            </w:r>
            <w:r w:rsidR="00755367">
              <w:rPr>
                <w:rFonts w:ascii="Calibri" w:hAnsi="Calibri" w:cs="Calibri"/>
                <w:sz w:val="22"/>
                <w:szCs w:val="22"/>
                <w:lang w:val="es-ES"/>
              </w:rPr>
              <w:t>EGY</w:t>
            </w:r>
            <w:r w:rsidRPr="006F59E9">
              <w:rPr>
                <w:rFonts w:ascii="Calibri" w:hAnsi="Calibri" w:cs="Calibri"/>
                <w:sz w:val="22"/>
                <w:szCs w:val="22"/>
                <w:lang w:val="es-ES"/>
              </w:rPr>
              <w:t>/RFQ/</w:t>
            </w:r>
            <w:r w:rsidR="00755367">
              <w:rPr>
                <w:rFonts w:ascii="Calibri" w:hAnsi="Calibri" w:cs="Calibri"/>
                <w:sz w:val="22"/>
                <w:szCs w:val="22"/>
                <w:lang w:val="es-ES"/>
              </w:rPr>
              <w:t>19</w:t>
            </w:r>
            <w:r w:rsidRPr="006F59E9">
              <w:rPr>
                <w:rFonts w:ascii="Calibri" w:hAnsi="Calibri" w:cs="Calibri"/>
                <w:sz w:val="22"/>
                <w:szCs w:val="22"/>
                <w:lang w:val="es-ES"/>
              </w:rPr>
              <w:t>/</w:t>
            </w:r>
            <w:r w:rsidR="00755367">
              <w:rPr>
                <w:rFonts w:ascii="Calibri" w:hAnsi="Calibri" w:cs="Calibri"/>
                <w:sz w:val="22"/>
                <w:szCs w:val="22"/>
                <w:lang w:val="es-ES"/>
              </w:rPr>
              <w:t>0</w:t>
            </w:r>
            <w:r w:rsidR="009A2438">
              <w:rPr>
                <w:rFonts w:ascii="Calibri" w:hAnsi="Calibri" w:cs="Calibri"/>
                <w:sz w:val="22"/>
                <w:szCs w:val="22"/>
                <w:lang w:val="es-ES"/>
              </w:rPr>
              <w:t>11</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E24BF2" w:rsidP="003A1F0A">
            <w:pPr>
              <w:jc w:val="center"/>
              <w:rPr>
                <w:rFonts w:ascii="Calibri" w:hAnsi="Calibri" w:cs="Calibri"/>
                <w:bCs/>
                <w:sz w:val="22"/>
              </w:rPr>
            </w:pPr>
            <w:r>
              <w:rPr>
                <w:rFonts w:ascii="Calibri" w:hAnsi="Calibri" w:cs="Calibri"/>
                <w:bCs/>
                <w:sz w:val="22"/>
              </w:rPr>
              <w:t>EGP</w:t>
            </w:r>
          </w:p>
        </w:tc>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E24BF2">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755367" w:rsidP="003A1F0A">
            <w:pPr>
              <w:jc w:val="center"/>
              <w:rPr>
                <w:rFonts w:ascii="Calibri" w:eastAsia="Calibri" w:hAnsi="Calibri" w:cs="Calibri"/>
                <w:sz w:val="22"/>
                <w:szCs w:val="22"/>
                <w:lang w:val="en-GB"/>
              </w:rPr>
            </w:pPr>
            <w:r>
              <w:rPr>
                <w:rFonts w:ascii="Calibri" w:eastAsia="Calibri" w:hAnsi="Calibri" w:cs="Calibri"/>
                <w:sz w:val="22"/>
                <w:szCs w:val="22"/>
                <w:lang w:val="en-GB"/>
              </w:rPr>
              <w:t>Daily</w:t>
            </w:r>
            <w:r w:rsidR="006F59E9" w:rsidRPr="003A1F0A">
              <w:rPr>
                <w:rFonts w:ascii="Calibri" w:eastAsia="Calibri" w:hAnsi="Calibri" w:cs="Calibri"/>
                <w:sz w:val="22"/>
                <w:szCs w:val="22"/>
                <w:lang w:val="en-GB"/>
              </w:rPr>
              <w:t xml:space="preserve"> Rate</w:t>
            </w:r>
          </w:p>
        </w:tc>
        <w:tc>
          <w:tcPr>
            <w:tcW w:w="1244" w:type="dxa"/>
            <w:tcBorders>
              <w:bottom w:val="single" w:sz="4" w:space="0" w:color="auto"/>
            </w:tcBorders>
            <w:shd w:val="clear" w:color="auto" w:fill="000080"/>
            <w:vAlign w:val="center"/>
          </w:tcPr>
          <w:p w:rsidR="006F59E9" w:rsidRPr="003A1F0A" w:rsidRDefault="00755367" w:rsidP="003A1F0A">
            <w:pPr>
              <w:jc w:val="center"/>
              <w:rPr>
                <w:rFonts w:ascii="Calibri" w:eastAsia="Calibri" w:hAnsi="Calibri" w:cs="Calibri"/>
                <w:sz w:val="22"/>
                <w:szCs w:val="22"/>
                <w:lang w:val="en-GB"/>
              </w:rPr>
            </w:pPr>
            <w:r>
              <w:rPr>
                <w:rFonts w:ascii="Calibri" w:eastAsia="Calibri" w:hAnsi="Calibri" w:cs="Calibri"/>
                <w:sz w:val="22"/>
                <w:szCs w:val="22"/>
                <w:lang w:val="en-GB"/>
              </w:rPr>
              <w:t>Days</w:t>
            </w:r>
            <w:r w:rsidR="006F59E9" w:rsidRPr="003A1F0A">
              <w:rPr>
                <w:rFonts w:ascii="Calibri" w:eastAsia="Calibri" w:hAnsi="Calibri" w:cs="Calibri"/>
                <w:sz w:val="22"/>
                <w:szCs w:val="22"/>
                <w:lang w:val="en-GB"/>
              </w:rPr>
              <w:t xml:space="preserve"> to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rsidTr="00E24BF2">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rsidTr="00E24BF2">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9A2438" w:rsidP="009A2438">
            <w:pPr>
              <w:jc w:val="both"/>
              <w:rPr>
                <w:rFonts w:ascii="Calibri" w:eastAsia="Calibri" w:hAnsi="Calibri" w:cs="Calibri"/>
                <w:sz w:val="22"/>
                <w:szCs w:val="22"/>
                <w:lang w:val="en-GB"/>
              </w:rPr>
            </w:pPr>
            <w:r>
              <w:rPr>
                <w:rFonts w:ascii="Calibri" w:eastAsia="Calibri" w:hAnsi="Calibri" w:cs="Calibri"/>
                <w:sz w:val="22"/>
                <w:szCs w:val="22"/>
                <w:lang w:val="en-GB"/>
              </w:rPr>
              <w:t>Editing cost per  page</w:t>
            </w:r>
            <w:r w:rsidR="00113814">
              <w:rPr>
                <w:rFonts w:ascii="Calibri" w:eastAsia="Calibri" w:hAnsi="Calibri" w:cs="Calibri"/>
                <w:sz w:val="22"/>
                <w:szCs w:val="22"/>
                <w:lang w:val="en-GB"/>
              </w:rPr>
              <w:t>/words</w:t>
            </w: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E24BF2">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9A2438" w:rsidP="003A1F0A">
            <w:pPr>
              <w:jc w:val="both"/>
              <w:rPr>
                <w:rFonts w:ascii="Calibri" w:eastAsia="Calibri" w:hAnsi="Calibri" w:cs="Calibri"/>
                <w:sz w:val="22"/>
                <w:szCs w:val="22"/>
                <w:lang w:val="en-GB"/>
              </w:rPr>
            </w:pPr>
            <w:r>
              <w:rPr>
                <w:rFonts w:ascii="Calibri" w:eastAsia="Calibri" w:hAnsi="Calibri" w:cs="Calibri"/>
                <w:sz w:val="22"/>
                <w:szCs w:val="22"/>
                <w:lang w:val="en-GB"/>
              </w:rPr>
              <w:t>Translation  cost per page</w:t>
            </w:r>
            <w:r w:rsidR="00113814">
              <w:rPr>
                <w:rFonts w:ascii="Calibri" w:eastAsia="Calibri" w:hAnsi="Calibri" w:cs="Calibri"/>
                <w:sz w:val="22"/>
                <w:szCs w:val="22"/>
                <w:lang w:val="en-GB"/>
              </w:rPr>
              <w:t>/words</w:t>
            </w:r>
            <w:bookmarkStart w:id="0" w:name="_GoBack"/>
            <w:bookmarkEnd w:id="0"/>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E24BF2">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9A2438" w:rsidP="003A1F0A">
            <w:pPr>
              <w:jc w:val="both"/>
              <w:rPr>
                <w:rFonts w:ascii="Calibri" w:eastAsia="Calibri" w:hAnsi="Calibri" w:cs="Calibri"/>
                <w:sz w:val="22"/>
                <w:szCs w:val="22"/>
                <w:lang w:val="en-GB"/>
              </w:rPr>
            </w:pPr>
            <w:r>
              <w:rPr>
                <w:rFonts w:ascii="Calibri" w:eastAsia="Calibri" w:hAnsi="Calibri" w:cs="Calibri"/>
                <w:sz w:val="22"/>
                <w:szCs w:val="22"/>
                <w:lang w:val="en-GB"/>
              </w:rPr>
              <w:t>Proof reading cost</w:t>
            </w: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E24BF2" w:rsidRPr="00B05C88" w:rsidTr="00E24BF2">
        <w:trPr>
          <w:jc w:val="center"/>
        </w:trPr>
        <w:tc>
          <w:tcPr>
            <w:tcW w:w="648"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4230" w:type="dxa"/>
            <w:shd w:val="clear" w:color="auto" w:fill="auto"/>
          </w:tcPr>
          <w:p w:rsidR="00E24BF2" w:rsidRPr="00E24BF2"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5" w:type="dxa"/>
            <w:shd w:val="clear" w:color="auto" w:fill="auto"/>
          </w:tcPr>
          <w:p w:rsidR="00E24BF2" w:rsidRPr="003A1F0A" w:rsidRDefault="00E24BF2" w:rsidP="003A1F0A">
            <w:pPr>
              <w:jc w:val="both"/>
              <w:rPr>
                <w:rFonts w:ascii="Calibri" w:eastAsia="Calibri" w:hAnsi="Calibri" w:cs="Calibri"/>
                <w:sz w:val="22"/>
                <w:szCs w:val="22"/>
                <w:lang w:val="en-GB"/>
              </w:rPr>
            </w:pPr>
          </w:p>
        </w:tc>
      </w:tr>
      <w:tr w:rsidR="00E24BF2" w:rsidRPr="00B05C88" w:rsidTr="00E24BF2">
        <w:trPr>
          <w:jc w:val="center"/>
        </w:trPr>
        <w:tc>
          <w:tcPr>
            <w:tcW w:w="648"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4230" w:type="dxa"/>
            <w:shd w:val="clear" w:color="auto" w:fill="auto"/>
          </w:tcPr>
          <w:p w:rsidR="00E24BF2" w:rsidRDefault="00E24BF2" w:rsidP="00E24BF2">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5" w:type="dxa"/>
            <w:shd w:val="clear" w:color="auto" w:fill="auto"/>
          </w:tcPr>
          <w:p w:rsidR="00E24BF2" w:rsidRPr="003A1F0A" w:rsidRDefault="00E24BF2" w:rsidP="003A1F0A">
            <w:pPr>
              <w:jc w:val="both"/>
              <w:rPr>
                <w:rFonts w:ascii="Calibri" w:eastAsia="Calibri" w:hAnsi="Calibri" w:cs="Calibri"/>
                <w:sz w:val="22"/>
                <w:szCs w:val="22"/>
                <w:lang w:val="en-GB"/>
              </w:rPr>
            </w:pPr>
          </w:p>
        </w:tc>
      </w:tr>
      <w:tr w:rsidR="00E24BF2" w:rsidRPr="00B05C88" w:rsidTr="00E24BF2">
        <w:trPr>
          <w:jc w:val="center"/>
        </w:trPr>
        <w:tc>
          <w:tcPr>
            <w:tcW w:w="648"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4230" w:type="dxa"/>
            <w:shd w:val="clear" w:color="auto" w:fill="auto"/>
          </w:tcPr>
          <w:p w:rsidR="00E24BF2" w:rsidRDefault="00E24BF2" w:rsidP="00E24BF2">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5" w:type="dxa"/>
            <w:shd w:val="clear" w:color="auto" w:fill="auto"/>
          </w:tcPr>
          <w:p w:rsidR="00E24BF2" w:rsidRPr="003A1F0A" w:rsidRDefault="00E24BF2" w:rsidP="003A1F0A">
            <w:pPr>
              <w:jc w:val="both"/>
              <w:rPr>
                <w:rFonts w:ascii="Calibri" w:eastAsia="Calibri" w:hAnsi="Calibri" w:cs="Calibri"/>
                <w:sz w:val="22"/>
                <w:szCs w:val="22"/>
                <w:lang w:val="en-GB"/>
              </w:rPr>
            </w:pPr>
          </w:p>
        </w:tc>
      </w:tr>
      <w:tr w:rsidR="00E24BF2" w:rsidRPr="00B05C88" w:rsidTr="00E24BF2">
        <w:trPr>
          <w:jc w:val="center"/>
        </w:trPr>
        <w:tc>
          <w:tcPr>
            <w:tcW w:w="648"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4230" w:type="dxa"/>
            <w:shd w:val="clear" w:color="auto" w:fill="auto"/>
          </w:tcPr>
          <w:p w:rsidR="00E24BF2" w:rsidRDefault="00E24BF2" w:rsidP="00E24BF2">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4" w:type="dxa"/>
            <w:shd w:val="clear" w:color="auto" w:fill="auto"/>
          </w:tcPr>
          <w:p w:rsidR="00E24BF2" w:rsidRPr="003A1F0A" w:rsidRDefault="00E24BF2" w:rsidP="003A1F0A">
            <w:pPr>
              <w:jc w:val="both"/>
              <w:rPr>
                <w:rFonts w:ascii="Calibri" w:eastAsia="Calibri" w:hAnsi="Calibri" w:cs="Calibri"/>
                <w:sz w:val="22"/>
                <w:szCs w:val="22"/>
                <w:lang w:val="en-GB"/>
              </w:rPr>
            </w:pPr>
          </w:p>
        </w:tc>
        <w:tc>
          <w:tcPr>
            <w:tcW w:w="1245" w:type="dxa"/>
            <w:shd w:val="clear" w:color="auto" w:fill="auto"/>
          </w:tcPr>
          <w:p w:rsidR="00E24BF2" w:rsidRPr="003A1F0A" w:rsidRDefault="00E24BF2" w:rsidP="003A1F0A">
            <w:pPr>
              <w:jc w:val="both"/>
              <w:rPr>
                <w:rFonts w:ascii="Calibri" w:eastAsia="Calibri" w:hAnsi="Calibri" w:cs="Calibri"/>
                <w:sz w:val="22"/>
                <w:szCs w:val="22"/>
                <w:lang w:val="en-GB"/>
              </w:rPr>
            </w:pPr>
          </w:p>
        </w:tc>
      </w:tr>
      <w:tr w:rsidR="006F59E9" w:rsidRPr="00B05C88" w:rsidTr="00E24BF2">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755367"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r w:rsidR="006F59E9" w:rsidRPr="00B05C88" w:rsidTr="00E24BF2">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rsidTr="00E24BF2">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E24BF2">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E24BF2">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755367"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r w:rsidR="006F59E9" w:rsidRPr="00B05C88" w:rsidTr="00E24BF2">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E24BF2"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bl>
    <w:p w:rsidR="00A2199D" w:rsidRPr="00D6687E" w:rsidRDefault="00A2199D" w:rsidP="00A2199D">
      <w:pPr>
        <w:rPr>
          <w:rFonts w:ascii="Calibri" w:hAnsi="Calibri"/>
          <w:b/>
          <w:bCs/>
          <w:sz w:val="22"/>
        </w:rPr>
      </w:pPr>
    </w:p>
    <w:p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margin">
                  <wp:align>left</wp:align>
                </wp:positionH>
                <wp:positionV relativeFrom="paragraph">
                  <wp:posOffset>48027</wp:posOffset>
                </wp:positionV>
                <wp:extent cx="6179820" cy="502277"/>
                <wp:effectExtent l="0" t="0" r="1143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022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6E5" w:rsidRDefault="009126E5"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3.8pt;width:486.6pt;height:39.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" filled="f">
                <v:textbox>
                  <w:txbxContent>
                    <w:p w:rsidR="009126E5" w:rsidRDefault="009126E5" w:rsidP="0061730B">
                      <w:pPr>
                        <w:rPr>
                          <w:i/>
                          <w:iCs/>
                        </w:rPr>
                      </w:pPr>
                      <w:r w:rsidRPr="007162E2">
                        <w:rPr>
                          <w:rFonts w:ascii="Calibri" w:hAnsi="Calibri" w:cs="Calibri"/>
                          <w:i/>
                          <w:iCs/>
                        </w:rPr>
                        <w:t>Vendor’s Comments</w:t>
                      </w:r>
                      <w:r>
                        <w:rPr>
                          <w:i/>
                          <w:iCs/>
                        </w:rPr>
                        <w:t>:</w:t>
                      </w:r>
                    </w:p>
                  </w:txbxContent>
                </v:textbox>
                <w10:wrap anchorx="margin"/>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61730B" w:rsidRDefault="0061730B" w:rsidP="009A243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755367">
        <w:rPr>
          <w:rFonts w:ascii="Calibri" w:hAnsi="Calibri"/>
          <w:szCs w:val="22"/>
        </w:rPr>
        <w:t>EGY</w:t>
      </w:r>
      <w:r w:rsidRPr="0061730B">
        <w:rPr>
          <w:rFonts w:ascii="Calibri" w:hAnsi="Calibri"/>
          <w:szCs w:val="22"/>
        </w:rPr>
        <w:t>/RFQ/</w:t>
      </w:r>
      <w:r w:rsidR="00755367">
        <w:rPr>
          <w:rFonts w:ascii="Calibri" w:hAnsi="Calibri"/>
          <w:szCs w:val="22"/>
        </w:rPr>
        <w:t>19</w:t>
      </w:r>
      <w:r w:rsidRPr="0061730B">
        <w:rPr>
          <w:rFonts w:ascii="Calibri" w:hAnsi="Calibri"/>
          <w:szCs w:val="22"/>
        </w:rPr>
        <w:t>/</w:t>
      </w:r>
      <w:r w:rsidR="00755367">
        <w:rPr>
          <w:rFonts w:ascii="Calibri" w:hAnsi="Calibri"/>
          <w:szCs w:val="22"/>
        </w:rPr>
        <w:t>0</w:t>
      </w:r>
      <w:r w:rsidR="009A2438">
        <w:rPr>
          <w:rFonts w:ascii="Calibri" w:hAnsi="Calibri"/>
          <w:szCs w:val="22"/>
        </w:rPr>
        <w:t>11</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9A2438" w:rsidRDefault="009A2438" w:rsidP="00A4407E">
      <w:pPr>
        <w:jc w:val="center"/>
        <w:rPr>
          <w:rFonts w:ascii="Calibri" w:hAnsi="Calibri"/>
          <w:b/>
          <w:sz w:val="26"/>
          <w:szCs w:val="26"/>
        </w:rPr>
      </w:pPr>
    </w:p>
    <w:p w:rsidR="009A2438" w:rsidRDefault="009A2438" w:rsidP="00A4407E">
      <w:pPr>
        <w:jc w:val="center"/>
        <w:rPr>
          <w:rFonts w:ascii="Calibri" w:hAnsi="Calibri"/>
          <w:b/>
          <w:sz w:val="26"/>
          <w:szCs w:val="26"/>
        </w:rPr>
      </w:pPr>
    </w:p>
    <w:p w:rsidR="009A2438" w:rsidRDefault="009A2438" w:rsidP="00A4407E">
      <w:pPr>
        <w:jc w:val="center"/>
        <w:rPr>
          <w:rFonts w:ascii="Calibri" w:hAnsi="Calibri"/>
          <w:b/>
          <w:sz w:val="26"/>
          <w:szCs w:val="26"/>
        </w:rPr>
      </w:pPr>
    </w:p>
    <w:p w:rsidR="009A2438" w:rsidRDefault="009A2438" w:rsidP="00A4407E">
      <w:pPr>
        <w:jc w:val="center"/>
        <w:rPr>
          <w:rFonts w:ascii="Calibri" w:hAnsi="Calibri"/>
          <w:b/>
          <w:sz w:val="26"/>
          <w:szCs w:val="26"/>
        </w:rPr>
      </w:pPr>
    </w:p>
    <w:p w:rsidR="00A4407E" w:rsidRPr="006C30F7" w:rsidRDefault="00A4407E" w:rsidP="00A4407E">
      <w:pPr>
        <w:jc w:val="center"/>
        <w:rPr>
          <w:rFonts w:ascii="Calibri" w:hAnsi="Calibri"/>
          <w:b/>
          <w:sz w:val="26"/>
          <w:szCs w:val="26"/>
        </w:rPr>
      </w:pPr>
      <w:r w:rsidRPr="006C30F7">
        <w:rPr>
          <w:rFonts w:ascii="Calibri" w:hAnsi="Calibri"/>
          <w:b/>
          <w:sz w:val="26"/>
          <w:szCs w:val="26"/>
        </w:rPr>
        <w:lastRenderedPageBreak/>
        <w:t>ANNEX I</w:t>
      </w:r>
    </w:p>
    <w:p w:rsidR="00A4407E" w:rsidRPr="006C30F7" w:rsidRDefault="00A4407E" w:rsidP="00A4407E">
      <w:pPr>
        <w:autoSpaceDE w:val="0"/>
        <w:autoSpaceDN w:val="0"/>
        <w:adjustRightInd w:val="0"/>
        <w:jc w:val="center"/>
        <w:rPr>
          <w:rFonts w:ascii="Helvetica-Bold" w:eastAsia="Calibri" w:hAnsi="Helvetica-Bold" w:cs="Helvetica-Bold"/>
          <w:b/>
          <w:bCs/>
          <w:color w:val="000080"/>
          <w:sz w:val="21"/>
          <w:szCs w:val="21"/>
        </w:rPr>
      </w:pPr>
      <w:r w:rsidRPr="006C30F7">
        <w:rPr>
          <w:rFonts w:ascii="Helvetica-Bold" w:eastAsia="Calibri" w:hAnsi="Helvetica-Bold" w:cs="Helvetica-Bold"/>
          <w:b/>
          <w:bCs/>
          <w:color w:val="000080"/>
          <w:sz w:val="21"/>
          <w:szCs w:val="21"/>
        </w:rPr>
        <w:t xml:space="preserve">G E N E R A L C O N D </w:t>
      </w:r>
      <w:r w:rsidRPr="006C30F7">
        <w:rPr>
          <w:rFonts w:ascii="Helvetica-Bold" w:eastAsia="Calibri" w:hAnsi="Helvetica-Bold" w:cs="Helvetica-Bold"/>
          <w:b/>
          <w:bCs/>
          <w:color w:val="C1C1C1"/>
          <w:sz w:val="21"/>
          <w:szCs w:val="21"/>
        </w:rPr>
        <w:t>I</w:t>
      </w:r>
      <w:r w:rsidRPr="006C30F7">
        <w:rPr>
          <w:rFonts w:ascii="Helvetica-Bold" w:eastAsia="Calibri" w:hAnsi="Helvetica-Bold" w:cs="Helvetica-Bold"/>
          <w:b/>
          <w:bCs/>
          <w:color w:val="000080"/>
          <w:sz w:val="21"/>
          <w:szCs w:val="21"/>
        </w:rPr>
        <w:t xml:space="preserve">I T </w:t>
      </w:r>
      <w:r w:rsidRPr="006C30F7">
        <w:rPr>
          <w:rFonts w:ascii="Helvetica-Bold" w:eastAsia="Calibri" w:hAnsi="Helvetica-Bold" w:cs="Helvetica-Bold"/>
          <w:b/>
          <w:bCs/>
          <w:color w:val="C1C1C1"/>
          <w:sz w:val="21"/>
          <w:szCs w:val="21"/>
        </w:rPr>
        <w:t>I</w:t>
      </w:r>
      <w:r w:rsidRPr="006C30F7">
        <w:rPr>
          <w:rFonts w:ascii="Helvetica-Bold" w:eastAsia="Calibri" w:hAnsi="Helvetica-Bold" w:cs="Helvetica-Bold"/>
          <w:b/>
          <w:bCs/>
          <w:color w:val="000080"/>
          <w:sz w:val="21"/>
          <w:szCs w:val="21"/>
        </w:rPr>
        <w:t>I O N S O F C O N T R A C T</w:t>
      </w:r>
    </w:p>
    <w:p w:rsidR="00A4407E" w:rsidRPr="006C30F7" w:rsidRDefault="00A4407E" w:rsidP="00A4407E">
      <w:pPr>
        <w:autoSpaceDE w:val="0"/>
        <w:autoSpaceDN w:val="0"/>
        <w:adjustRightInd w:val="0"/>
        <w:jc w:val="center"/>
        <w:rPr>
          <w:rFonts w:ascii="Helvetica-Bold" w:eastAsia="Calibri" w:hAnsi="Helvetica-Bold" w:cs="Helvetica-Bold"/>
          <w:b/>
          <w:bCs/>
          <w:color w:val="000080"/>
          <w:sz w:val="18"/>
          <w:szCs w:val="18"/>
        </w:rPr>
      </w:pPr>
      <w:r w:rsidRPr="006C30F7">
        <w:rPr>
          <w:rFonts w:ascii="Helvetica-BoldOblique" w:eastAsia="Calibri" w:hAnsi="Helvetica-BoldOblique" w:cs="Helvetica-BoldOblique"/>
          <w:b/>
          <w:bCs/>
          <w:i/>
          <w:iCs/>
          <w:color w:val="000080"/>
          <w:sz w:val="21"/>
          <w:szCs w:val="21"/>
        </w:rPr>
        <w:t>D</w:t>
      </w:r>
      <w:r w:rsidRPr="006C30F7">
        <w:rPr>
          <w:rFonts w:ascii="Helvetica-BoldOblique" w:eastAsia="Calibri" w:hAnsi="Helvetica-BoldOblique" w:cs="Helvetica-BoldOblique"/>
          <w:b/>
          <w:bCs/>
          <w:i/>
          <w:iCs/>
          <w:color w:val="000080"/>
          <w:sz w:val="18"/>
          <w:szCs w:val="18"/>
        </w:rPr>
        <w:t xml:space="preserve">E </w:t>
      </w:r>
      <w:r w:rsidRPr="006C30F7">
        <w:rPr>
          <w:rFonts w:ascii="Helvetica-BoldOblique" w:eastAsia="Calibri" w:hAnsi="Helvetica-BoldOblique" w:cs="Helvetica-BoldOblique"/>
          <w:b/>
          <w:bCs/>
          <w:i/>
          <w:iCs/>
          <w:color w:val="000080"/>
          <w:sz w:val="21"/>
          <w:szCs w:val="21"/>
        </w:rPr>
        <w:t>M</w:t>
      </w:r>
      <w:r w:rsidRPr="006C30F7">
        <w:rPr>
          <w:rFonts w:ascii="Helvetica-BoldOblique" w:eastAsia="Calibri" w:hAnsi="Helvetica-BoldOblique" w:cs="Helvetica-BoldOblique"/>
          <w:b/>
          <w:bCs/>
          <w:i/>
          <w:iCs/>
          <w:color w:val="C1C1C1"/>
          <w:sz w:val="18"/>
          <w:szCs w:val="18"/>
        </w:rPr>
        <w:t>I</w:t>
      </w:r>
      <w:r w:rsidRPr="006C30F7">
        <w:rPr>
          <w:rFonts w:ascii="Helvetica-BoldOblique" w:eastAsia="Calibri" w:hAnsi="Helvetica-BoldOblique" w:cs="Helvetica-BoldOblique"/>
          <w:b/>
          <w:bCs/>
          <w:i/>
          <w:iCs/>
          <w:color w:val="000080"/>
          <w:sz w:val="18"/>
          <w:szCs w:val="18"/>
        </w:rPr>
        <w:t>IN</w:t>
      </w:r>
      <w:r w:rsidRPr="006C30F7">
        <w:rPr>
          <w:rFonts w:ascii="Helvetica-BoldOblique" w:eastAsia="Calibri" w:hAnsi="Helvetica-BoldOblique" w:cs="Helvetica-BoldOblique"/>
          <w:b/>
          <w:bCs/>
          <w:i/>
          <w:iCs/>
          <w:color w:val="C1C1C1"/>
          <w:sz w:val="18"/>
          <w:szCs w:val="18"/>
        </w:rPr>
        <w:t>I</w:t>
      </w:r>
      <w:r w:rsidRPr="006C30F7">
        <w:rPr>
          <w:rFonts w:ascii="Helvetica-BoldOblique" w:eastAsia="Calibri" w:hAnsi="Helvetica-BoldOblique" w:cs="Helvetica-BoldOblique"/>
          <w:b/>
          <w:bCs/>
          <w:i/>
          <w:iCs/>
          <w:color w:val="000080"/>
          <w:sz w:val="18"/>
          <w:szCs w:val="18"/>
        </w:rPr>
        <w:t>IM</w:t>
      </w:r>
      <w:r w:rsidRPr="006C30F7">
        <w:rPr>
          <w:rFonts w:ascii="Helvetica-BoldOblique" w:eastAsia="Calibri" w:hAnsi="Helvetica-BoldOblique" w:cs="Helvetica-BoldOblique"/>
          <w:b/>
          <w:bCs/>
          <w:i/>
          <w:iCs/>
          <w:color w:val="C1C1C1"/>
          <w:sz w:val="18"/>
          <w:szCs w:val="18"/>
        </w:rPr>
        <w:t>I</w:t>
      </w:r>
      <w:r w:rsidRPr="006C30F7">
        <w:rPr>
          <w:rFonts w:ascii="Helvetica-BoldOblique" w:eastAsia="Calibri" w:hAnsi="Helvetica-BoldOblique" w:cs="Helvetica-BoldOblique"/>
          <w:b/>
          <w:bCs/>
          <w:i/>
          <w:iCs/>
          <w:color w:val="000080"/>
          <w:sz w:val="18"/>
          <w:szCs w:val="18"/>
        </w:rPr>
        <w:t xml:space="preserve">IS </w:t>
      </w:r>
      <w:r w:rsidRPr="006C30F7">
        <w:rPr>
          <w:rFonts w:ascii="Helvetica-Bold" w:eastAsia="Calibri" w:hAnsi="Helvetica-Bold" w:cs="Helvetica-Bold"/>
          <w:b/>
          <w:bCs/>
          <w:color w:val="000080"/>
          <w:sz w:val="21"/>
          <w:szCs w:val="21"/>
        </w:rPr>
        <w:t>C</w:t>
      </w:r>
      <w:r w:rsidRPr="006C30F7">
        <w:rPr>
          <w:rFonts w:ascii="Helvetica-Bold" w:eastAsia="Calibri" w:hAnsi="Helvetica-Bold" w:cs="Helvetica-Bold"/>
          <w:b/>
          <w:bCs/>
          <w:color w:val="000080"/>
          <w:sz w:val="18"/>
          <w:szCs w:val="18"/>
        </w:rPr>
        <w:t>ONTRACTS</w:t>
      </w:r>
    </w:p>
    <w:p w:rsidR="00A4407E" w:rsidRPr="006C30F7" w:rsidRDefault="00A4407E" w:rsidP="00A4407E">
      <w:pPr>
        <w:autoSpaceDE w:val="0"/>
        <w:autoSpaceDN w:val="0"/>
        <w:adjustRightInd w:val="0"/>
        <w:jc w:val="center"/>
        <w:rPr>
          <w:rFonts w:ascii="Times-Bold" w:eastAsia="Calibri" w:hAnsi="Times-Bold" w:cs="Times-Bold"/>
          <w:b/>
          <w:bCs/>
          <w:color w:val="000080"/>
          <w:sz w:val="16"/>
          <w:szCs w:val="16"/>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 </w:t>
      </w:r>
      <w:r w:rsidRPr="006C30F7">
        <w:rPr>
          <w:rFonts w:ascii="Times-Bold" w:eastAsia="Calibri" w:hAnsi="Times-Bold" w:cs="Times-Bold"/>
          <w:b/>
          <w:bCs/>
          <w:color w:val="000000"/>
          <w:sz w:val="19"/>
          <w:szCs w:val="19"/>
        </w:rPr>
        <w:t xml:space="preserve">LEGAL STATUS OF THE PARTIES: </w:t>
      </w:r>
      <w:r w:rsidRPr="006C30F7">
        <w:rPr>
          <w:rFonts w:ascii="Times-Roman" w:eastAsia="Calibri" w:hAnsi="Times-Roman" w:cs="Times-Roman"/>
          <w:color w:val="000000"/>
          <w:sz w:val="19"/>
          <w:szCs w:val="19"/>
        </w:rPr>
        <w:t xml:space="preserve">The Contractor shall be considered as having the legal status of an independent contractor </w:t>
      </w:r>
      <w:r w:rsidRPr="006C30F7">
        <w:rPr>
          <w:rFonts w:ascii="Times-Italic" w:eastAsia="Calibri" w:hAnsi="Times-Italic" w:cs="Times-Italic"/>
          <w:i/>
          <w:iCs/>
          <w:color w:val="000000"/>
          <w:sz w:val="19"/>
          <w:szCs w:val="19"/>
        </w:rPr>
        <w:t xml:space="preserve">vis-à-vis </w:t>
      </w:r>
      <w:r w:rsidRPr="006C30F7">
        <w:rPr>
          <w:rFonts w:ascii="Times-Roman" w:eastAsia="Calibri" w:hAnsi="Times-Roman" w:cs="Times-Roman"/>
          <w:color w:val="000000"/>
          <w:sz w:val="19"/>
          <w:szCs w:val="19"/>
        </w:rPr>
        <w:t>UNFPA. The Contractor’s personnel and sub-contractors shall not be considered in any respect as being the employees or agents of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 </w:t>
      </w:r>
      <w:r w:rsidRPr="006C30F7">
        <w:rPr>
          <w:rFonts w:ascii="Times-Bold" w:eastAsia="Calibri" w:hAnsi="Times-Bold" w:cs="Times-Bold"/>
          <w:b/>
          <w:bCs/>
          <w:color w:val="000000"/>
          <w:sz w:val="19"/>
          <w:szCs w:val="19"/>
        </w:rPr>
        <w:t xml:space="preserve">RESPONSIBILITY FOR EMPLOYEES: </w:t>
      </w:r>
      <w:r w:rsidRPr="006C30F7">
        <w:rPr>
          <w:rFonts w:ascii="Times-Roman" w:eastAsia="Calibri" w:hAnsi="Times-Roman" w:cs="Times-Roman"/>
          <w:color w:val="000000"/>
          <w:sz w:val="19"/>
          <w:szCs w:val="19"/>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3. </w:t>
      </w:r>
      <w:r w:rsidRPr="006C30F7">
        <w:rPr>
          <w:rFonts w:ascii="Times-Bold" w:eastAsia="Calibri" w:hAnsi="Times-Bold" w:cs="Times-Bold"/>
          <w:b/>
          <w:bCs/>
          <w:color w:val="000000"/>
          <w:sz w:val="19"/>
          <w:szCs w:val="19"/>
        </w:rPr>
        <w:t xml:space="preserve">ASSIGNMENT: </w:t>
      </w:r>
      <w:r w:rsidRPr="006C30F7">
        <w:rPr>
          <w:rFonts w:ascii="Times-Roman" w:eastAsia="Calibri" w:hAnsi="Times-Roman" w:cs="Times-Roman"/>
          <w:color w:val="000000"/>
          <w:sz w:val="19"/>
          <w:szCs w:val="19"/>
        </w:rPr>
        <w:t>The Contractor shall not assign, transfer, pledge or make other disposition of this Contract or any part thereof, or any of the Contractor's rights, claims or obligations under this Contract except with the prior written consent of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4. </w:t>
      </w:r>
      <w:r w:rsidRPr="006C30F7">
        <w:rPr>
          <w:rFonts w:ascii="Times-Bold" w:eastAsia="Calibri" w:hAnsi="Times-Bold" w:cs="Times-Bold"/>
          <w:b/>
          <w:bCs/>
          <w:color w:val="000000"/>
          <w:sz w:val="19"/>
          <w:szCs w:val="19"/>
        </w:rPr>
        <w:t xml:space="preserve">SUBCONTRACTING: </w:t>
      </w:r>
      <w:r w:rsidRPr="006C30F7">
        <w:rPr>
          <w:rFonts w:ascii="Times-Roman" w:eastAsia="Calibri" w:hAnsi="Times-Roman" w:cs="Times-Roman"/>
          <w:color w:val="000000"/>
          <w:sz w:val="19"/>
          <w:szCs w:val="19"/>
        </w:rPr>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t>
      </w:r>
      <w:proofErr w:type="gramStart"/>
      <w:r w:rsidRPr="006C30F7">
        <w:rPr>
          <w:rFonts w:ascii="Times-Roman" w:eastAsia="Calibri" w:hAnsi="Times-Roman" w:cs="Times-Roman"/>
          <w:color w:val="000000"/>
          <w:sz w:val="19"/>
          <w:szCs w:val="19"/>
        </w:rPr>
        <w:t>with</w:t>
      </w:r>
      <w:proofErr w:type="gramEnd"/>
      <w:r w:rsidRPr="006C30F7">
        <w:rPr>
          <w:rFonts w:ascii="Times-Roman" w:eastAsia="Calibri" w:hAnsi="Times-Roman" w:cs="Times-Roman"/>
          <w:color w:val="000000"/>
          <w:sz w:val="19"/>
          <w:szCs w:val="19"/>
        </w:rPr>
        <w:t xml:space="preserve"> the provisions of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5. </w:t>
      </w:r>
      <w:r w:rsidRPr="006C30F7">
        <w:rPr>
          <w:rFonts w:ascii="Times-Bold" w:eastAsia="Calibri" w:hAnsi="Times-Bold" w:cs="Times-Bold"/>
          <w:b/>
          <w:bCs/>
          <w:color w:val="000000"/>
          <w:sz w:val="19"/>
          <w:szCs w:val="19"/>
        </w:rPr>
        <w:t>INDEMNIFICATION</w:t>
      </w:r>
      <w:r w:rsidRPr="006C30F7">
        <w:rPr>
          <w:rFonts w:ascii="Times-Roman" w:eastAsia="Calibri" w:hAnsi="Times-Roman" w:cs="Times-Roman"/>
          <w:color w:val="000000"/>
          <w:sz w:val="19"/>
          <w:szCs w:val="19"/>
        </w:rPr>
        <w:t xml:space="preserve">: 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w:t>
      </w:r>
      <w:r w:rsidRPr="006C30F7">
        <w:rPr>
          <w:rFonts w:ascii="Times-Italic" w:eastAsia="Calibri" w:hAnsi="Times-Italic" w:cs="Times-Italic"/>
          <w:i/>
          <w:iCs/>
          <w:color w:val="000000"/>
          <w:sz w:val="19"/>
          <w:szCs w:val="19"/>
        </w:rPr>
        <w:t>inter alia</w:t>
      </w:r>
      <w:r w:rsidRPr="006C30F7">
        <w:rPr>
          <w:rFonts w:ascii="Times-Roman" w:eastAsia="Calibri" w:hAnsi="Times-Roman" w:cs="Times-Roman"/>
          <w:color w:val="000000"/>
          <w:sz w:val="19"/>
          <w:szCs w:val="19"/>
        </w:rPr>
        <w:t>,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6. </w:t>
      </w:r>
      <w:r w:rsidRPr="006C30F7">
        <w:rPr>
          <w:rFonts w:ascii="Times-Bold" w:eastAsia="Calibri" w:hAnsi="Times-Bold" w:cs="Times-Bold"/>
          <w:b/>
          <w:bCs/>
          <w:color w:val="000000"/>
          <w:sz w:val="19"/>
          <w:szCs w:val="19"/>
        </w:rPr>
        <w:t>INSURANCE AND LIABILITY</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6.1 The Contractor shall provide and thereafter maintain insurance against all risks in respect of its property and any equipment used for the execution of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6.2 The Contractor shall provide and thereafter maintain all appropriate workmen's compensation insurance, or its equivalent, with respect to its employees to cover claims for personal injury or death in connection with this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6.3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6.4 Except for the workmen's compensation insurance, the insurance policies under this Article shall:</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6.4.1 Name UNFPA as additional insured;</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6.4.2 Include a waiver of subrogation of the Contractor's rights to the insurance carrier against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6.4.3 Provide that UNFPA shall receive thirty (30) days written notice from the insurers prior to any cancellation or change of coverage.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6.5 The Contractor shall, upon request, provide UNFPA with satisfactory evidence of the insurance required under this Article 6.</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7. </w:t>
      </w:r>
      <w:r w:rsidRPr="006C30F7">
        <w:rPr>
          <w:rFonts w:ascii="Times-Bold" w:eastAsia="Calibri" w:hAnsi="Times-Bold" w:cs="Times-Bold"/>
          <w:b/>
          <w:bCs/>
          <w:color w:val="000000"/>
          <w:sz w:val="19"/>
          <w:szCs w:val="19"/>
        </w:rPr>
        <w:t>ENCUMBRANCES AND LIENS</w:t>
      </w:r>
      <w:r w:rsidRPr="006C30F7">
        <w:rPr>
          <w:rFonts w:ascii="Times-Roman" w:eastAsia="Calibri" w:hAnsi="Times-Roman" w:cs="Times-Roman"/>
          <w:color w:val="000000"/>
          <w:sz w:val="19"/>
          <w:szCs w:val="19"/>
        </w:rPr>
        <w:t>: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8. </w:t>
      </w:r>
      <w:r w:rsidRPr="006C30F7">
        <w:rPr>
          <w:rFonts w:ascii="Times-Bold" w:eastAsia="Calibri" w:hAnsi="Times-Bold" w:cs="Times-Bold"/>
          <w:b/>
          <w:bCs/>
          <w:color w:val="000000"/>
          <w:sz w:val="19"/>
          <w:szCs w:val="19"/>
        </w:rPr>
        <w:t>EQUIPMENT FURNISHED BY UNFPA TO THE CONTRACTOR</w:t>
      </w:r>
      <w:r w:rsidRPr="006C30F7">
        <w:rPr>
          <w:rFonts w:ascii="Times-Roman" w:eastAsia="Calibri" w:hAnsi="Times-Roman" w:cs="Times-Roman"/>
          <w:color w:val="000000"/>
          <w:sz w:val="19"/>
          <w:szCs w:val="19"/>
        </w:rPr>
        <w:t>: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w:t>
      </w:r>
    </w:p>
    <w:p w:rsidR="00A4407E" w:rsidRPr="006C30F7" w:rsidRDefault="00A4407E" w:rsidP="00A4407E">
      <w:pPr>
        <w:autoSpaceDE w:val="0"/>
        <w:autoSpaceDN w:val="0"/>
        <w:adjustRightInd w:val="0"/>
        <w:jc w:val="both"/>
        <w:rPr>
          <w:rFonts w:ascii="Times-Bold" w:eastAsia="Calibri" w:hAnsi="Times-Bold" w:cs="Times-Bold"/>
          <w:b/>
          <w:bCs/>
          <w:color w:val="000000"/>
          <w:sz w:val="19"/>
          <w:szCs w:val="19"/>
        </w:rPr>
      </w:pPr>
      <w:r w:rsidRPr="006C30F7">
        <w:rPr>
          <w:rFonts w:ascii="Times-Roman" w:eastAsia="Calibri" w:hAnsi="Times-Roman" w:cs="Times-Roman"/>
          <w:color w:val="000000"/>
          <w:sz w:val="19"/>
          <w:szCs w:val="19"/>
        </w:rPr>
        <w:t xml:space="preserve">9. </w:t>
      </w:r>
      <w:r w:rsidRPr="006C30F7">
        <w:rPr>
          <w:rFonts w:ascii="Times-Bold" w:eastAsia="Calibri" w:hAnsi="Times-Bold" w:cs="Times-Bold"/>
          <w:b/>
          <w:bCs/>
          <w:color w:val="000000"/>
          <w:sz w:val="19"/>
          <w:szCs w:val="19"/>
        </w:rPr>
        <w:t>COPYRIGHT, PATENTS AND OTHER PROPRIETARY RIGHTS: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9.1 Except as is otherwise expressly provided in writing in the Contract, UNFPA shall be entitled to all intellectual property and other proprietary rights including, but not limited to, patents, copyrights, and trademarks, with regard to products, processes, </w:t>
      </w:r>
      <w:r w:rsidRPr="006C30F7">
        <w:rPr>
          <w:rFonts w:ascii="Times-Roman" w:eastAsia="Calibri" w:hAnsi="Times-Roman" w:cs="Times-Roman"/>
          <w:color w:val="000000"/>
          <w:sz w:val="19"/>
          <w:szCs w:val="19"/>
        </w:rPr>
        <w:lastRenderedPageBreak/>
        <w:t>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9.2 To the extent that any such intellectual property or other proprietary rights consist of any intellectual property or other proprietary rights of the Contractor: (</w:t>
      </w:r>
      <w:proofErr w:type="spellStart"/>
      <w:r w:rsidRPr="006C30F7">
        <w:rPr>
          <w:rFonts w:ascii="Times-Roman" w:eastAsia="Calibri" w:hAnsi="Times-Roman" w:cs="Times-Roman"/>
          <w:color w:val="000000"/>
          <w:sz w:val="19"/>
          <w:szCs w:val="19"/>
        </w:rPr>
        <w:t>i</w:t>
      </w:r>
      <w:proofErr w:type="spellEnd"/>
      <w:r w:rsidRPr="006C30F7">
        <w:rPr>
          <w:rFonts w:ascii="Times-Roman" w:eastAsia="Calibri" w:hAnsi="Times-Roman" w:cs="Times-Roman"/>
          <w:color w:val="000000"/>
          <w:sz w:val="19"/>
          <w:szCs w:val="19"/>
        </w:rPr>
        <w:t>)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9.3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9.4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10. </w:t>
      </w:r>
      <w:r w:rsidRPr="006C30F7">
        <w:rPr>
          <w:rFonts w:ascii="Times-Bold" w:eastAsia="Calibri" w:hAnsi="Times-Bold" w:cs="Times-Bold"/>
          <w:b/>
          <w:bCs/>
          <w:color w:val="000000"/>
          <w:sz w:val="19"/>
          <w:szCs w:val="19"/>
        </w:rPr>
        <w:t xml:space="preserve">PUBLICITY, AND USE OF THE NAME, EMBLEM OR OFFICIAL SEAL: </w:t>
      </w:r>
      <w:r w:rsidRPr="006C30F7">
        <w:rPr>
          <w:rFonts w:ascii="Times-Roman" w:eastAsia="Calibri" w:hAnsi="Times-Roman" w:cs="Times-Roman"/>
          <w:color w:val="000000"/>
          <w:sz w:val="19"/>
          <w:szCs w:val="19"/>
        </w:rPr>
        <w:t>The Contractor shall not advertise or 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the United Nations and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 </w:t>
      </w:r>
      <w:r w:rsidRPr="006C30F7">
        <w:rPr>
          <w:rFonts w:ascii="Times-Bold" w:eastAsia="Calibri" w:hAnsi="Times-Bold" w:cs="Times-Bold"/>
          <w:b/>
          <w:bCs/>
          <w:color w:val="000000"/>
          <w:sz w:val="19"/>
          <w:szCs w:val="19"/>
        </w:rPr>
        <w:t>CONFIDENTIAL NATURE OF DOCUMENTS AND INFORMATION</w:t>
      </w:r>
      <w:r w:rsidRPr="006C30F7">
        <w:rPr>
          <w:rFonts w:ascii="Times-Roman" w:eastAsia="Calibri" w:hAnsi="Times-Roman" w:cs="Times-Roman"/>
          <w:color w:val="000000"/>
          <w:sz w:val="19"/>
          <w:szCs w:val="19"/>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11.1 The Recipient shall:</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11.1.1 use the same care and discretion to avoid disclosure, publication or dissemination of the Discloser’s Information as it uses with its own similar Information that it does not wish to disclose, publish or disseminate; </w:t>
      </w:r>
      <w:r w:rsidRPr="006C30F7">
        <w:rPr>
          <w:rFonts w:ascii="Times-Italic" w:eastAsia="Calibri" w:hAnsi="Times-Italic" w:cs="Times-Italic"/>
          <w:i/>
          <w:iCs/>
          <w:color w:val="000000"/>
          <w:sz w:val="19"/>
          <w:szCs w:val="19"/>
        </w:rPr>
        <w:t>and</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11.1.2 use the Discloser’s Information solely for the purpose for which it was disclosed.</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11.2 Provided that the Recipient has a written agreement with the following persons or entities requiring them to treat the Information confidential in accordance with the Contract and this Article 11, the Recipient may disclose Information to:</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11.2.1 </w:t>
      </w:r>
      <w:proofErr w:type="gramStart"/>
      <w:r w:rsidRPr="006C30F7">
        <w:rPr>
          <w:rFonts w:ascii="Times-Roman" w:eastAsia="Calibri" w:hAnsi="Times-Roman" w:cs="Times-Roman"/>
          <w:color w:val="000000"/>
          <w:sz w:val="19"/>
          <w:szCs w:val="19"/>
        </w:rPr>
        <w:t>any</w:t>
      </w:r>
      <w:proofErr w:type="gramEnd"/>
      <w:r w:rsidRPr="006C30F7">
        <w:rPr>
          <w:rFonts w:ascii="Times-Roman" w:eastAsia="Calibri" w:hAnsi="Times-Roman" w:cs="Times-Roman"/>
          <w:color w:val="000000"/>
          <w:sz w:val="19"/>
          <w:szCs w:val="19"/>
        </w:rPr>
        <w:t xml:space="preserve"> other party with the Discloser’s prior written consent; </w:t>
      </w:r>
      <w:r w:rsidRPr="006C30F7">
        <w:rPr>
          <w:rFonts w:ascii="Times-Italic" w:eastAsia="Calibri" w:hAnsi="Times-Italic" w:cs="Times-Italic"/>
          <w:i/>
          <w:iCs/>
          <w:color w:val="000000"/>
          <w:sz w:val="19"/>
          <w:szCs w:val="19"/>
        </w:rPr>
        <w:t>and</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11.2.2 </w:t>
      </w:r>
      <w:proofErr w:type="gramStart"/>
      <w:r w:rsidRPr="006C30F7">
        <w:rPr>
          <w:rFonts w:ascii="Times-Roman" w:eastAsia="Calibri" w:hAnsi="Times-Roman" w:cs="Times-Roman"/>
          <w:color w:val="000000"/>
          <w:sz w:val="19"/>
          <w:szCs w:val="19"/>
        </w:rPr>
        <w:t>the</w:t>
      </w:r>
      <w:proofErr w:type="gramEnd"/>
      <w:r w:rsidRPr="006C30F7">
        <w:rPr>
          <w:rFonts w:ascii="Times-Roman" w:eastAsia="Calibri" w:hAnsi="Times-Roman" w:cs="Times-Roman"/>
          <w:color w:val="000000"/>
          <w:sz w:val="19"/>
          <w:szCs w:val="19"/>
        </w:rPr>
        <w:t xml:space="preserve"> Recipient’s employees, officials, representatives and agents who have a need to know such</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6C30F7">
        <w:rPr>
          <w:rFonts w:ascii="Times-Italic" w:eastAsia="Calibri" w:hAnsi="Times-Italic" w:cs="Times-Italic"/>
          <w:i/>
          <w:iCs/>
          <w:color w:val="000000"/>
          <w:sz w:val="19"/>
          <w:szCs w:val="19"/>
        </w:rPr>
        <w:t xml:space="preserve">provided that, </w:t>
      </w:r>
      <w:r w:rsidRPr="006C30F7">
        <w:rPr>
          <w:rFonts w:ascii="Times-Roman" w:eastAsia="Calibri" w:hAnsi="Times-Roman" w:cs="Times-Roman"/>
          <w:color w:val="000000"/>
          <w:sz w:val="19"/>
          <w:szCs w:val="19"/>
        </w:rPr>
        <w:t>for these purposes a controlled legal entity means: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11.2.2.1 </w:t>
      </w:r>
      <w:proofErr w:type="gramStart"/>
      <w:r w:rsidRPr="006C30F7">
        <w:rPr>
          <w:rFonts w:ascii="Times-Roman" w:eastAsia="Calibri" w:hAnsi="Times-Roman" w:cs="Times-Roman"/>
          <w:color w:val="000000"/>
          <w:sz w:val="19"/>
          <w:szCs w:val="19"/>
        </w:rPr>
        <w:t>a</w:t>
      </w:r>
      <w:proofErr w:type="gramEnd"/>
      <w:r w:rsidRPr="006C30F7">
        <w:rPr>
          <w:rFonts w:ascii="Times-Roman" w:eastAsia="Calibri" w:hAnsi="Times-Roman" w:cs="Times-Roman"/>
          <w:color w:val="000000"/>
          <w:sz w:val="19"/>
          <w:szCs w:val="19"/>
        </w:rPr>
        <w:t xml:space="preserve"> corporate entity in which the Party owns or otherwise controls, whether directly or indirectly, over fifty percent (50%) of voting shares thereof; </w:t>
      </w:r>
      <w:r w:rsidRPr="006C30F7">
        <w:rPr>
          <w:rFonts w:ascii="Times-Italic" w:eastAsia="Calibri" w:hAnsi="Times-Italic" w:cs="Times-Italic"/>
          <w:i/>
          <w:iCs/>
          <w:color w:val="000000"/>
          <w:sz w:val="19"/>
          <w:szCs w:val="19"/>
        </w:rPr>
        <w:t>or</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11.2.2.2 </w:t>
      </w:r>
      <w:proofErr w:type="gramStart"/>
      <w:r w:rsidRPr="006C30F7">
        <w:rPr>
          <w:rFonts w:ascii="Times-Roman" w:eastAsia="Calibri" w:hAnsi="Times-Roman" w:cs="Times-Roman"/>
          <w:color w:val="000000"/>
          <w:sz w:val="19"/>
          <w:szCs w:val="19"/>
        </w:rPr>
        <w:t>any</w:t>
      </w:r>
      <w:proofErr w:type="gramEnd"/>
      <w:r w:rsidRPr="006C30F7">
        <w:rPr>
          <w:rFonts w:ascii="Times-Roman" w:eastAsia="Calibri" w:hAnsi="Times-Roman" w:cs="Times-Roman"/>
          <w:color w:val="000000"/>
          <w:sz w:val="19"/>
          <w:szCs w:val="19"/>
        </w:rPr>
        <w:t xml:space="preserve"> entity over which the Party exercises effective managerial control; </w:t>
      </w:r>
      <w:r w:rsidRPr="006C30F7">
        <w:rPr>
          <w:rFonts w:ascii="Times-Italic" w:eastAsia="Calibri" w:hAnsi="Times-Italic" w:cs="Times-Italic"/>
          <w:i/>
          <w:iCs/>
          <w:color w:val="000000"/>
          <w:sz w:val="19"/>
          <w:szCs w:val="19"/>
        </w:rPr>
        <w:t>or</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11.2.2.3 </w:t>
      </w:r>
      <w:proofErr w:type="gramStart"/>
      <w:r w:rsidRPr="006C30F7">
        <w:rPr>
          <w:rFonts w:ascii="Times-Roman" w:eastAsia="Calibri" w:hAnsi="Times-Roman" w:cs="Times-Roman"/>
          <w:color w:val="000000"/>
          <w:sz w:val="19"/>
          <w:szCs w:val="19"/>
        </w:rPr>
        <w:t>for</w:t>
      </w:r>
      <w:proofErr w:type="gramEnd"/>
      <w:r w:rsidRPr="006C30F7">
        <w:rPr>
          <w:rFonts w:ascii="Times-Roman" w:eastAsia="Calibri" w:hAnsi="Times-Roman" w:cs="Times-Roman"/>
          <w:color w:val="000000"/>
          <w:sz w:val="19"/>
          <w:szCs w:val="19"/>
        </w:rPr>
        <w:t xml:space="preserve"> the United Nations, a principal or subsidiary organ of the United Nations established in accordance with the Charter of the United Nations.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11.3 The Contractor may disclose Information to the extent required by law, </w:t>
      </w:r>
      <w:r w:rsidRPr="006C30F7">
        <w:rPr>
          <w:rFonts w:ascii="Times-Italic" w:eastAsia="Calibri" w:hAnsi="Times-Italic" w:cs="Times-Italic"/>
          <w:i/>
          <w:iCs/>
          <w:color w:val="000000"/>
          <w:sz w:val="19"/>
          <w:szCs w:val="19"/>
        </w:rPr>
        <w:t>provided that</w:t>
      </w:r>
      <w:r w:rsidRPr="006C30F7">
        <w:rPr>
          <w:rFonts w:ascii="Times-Roman" w:eastAsia="Calibri" w:hAnsi="Times-Roman" w:cs="Times-Roman"/>
          <w:color w:val="000000"/>
          <w:sz w:val="19"/>
          <w:szCs w:val="19"/>
        </w:rPr>
        <w:t>, subject to and without any waiver of the privileges and immunities of the United Nations, including UNFPA, the Contractor will give UNFPA sufficient prior notice of a request for the disclosure of Information in order to allow UNFPA to have a reasonable opportunity to take protective measures or such other action as may be appropriate before any such disclosure is made.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11.4 UNFPA may disclose Information to the extent as required pursuant to the Charter of the United Nations, or pursuant to resolutions or regulations of the General Assembly or rules promulgated thereunder.</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11.6 These obligations and restrictions of confidentiality shall be effective during the term of the Contract, including any extension thereof, and, unless otherwise provided in the Contract, shall remain effective following any termination of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12. </w:t>
      </w:r>
      <w:r w:rsidRPr="006C30F7">
        <w:rPr>
          <w:rFonts w:ascii="Times-Bold" w:eastAsia="Calibri" w:hAnsi="Times-Bold" w:cs="Times-Bold"/>
          <w:b/>
          <w:bCs/>
          <w:color w:val="000000"/>
          <w:sz w:val="19"/>
          <w:szCs w:val="19"/>
        </w:rPr>
        <w:t>FORCE MAJEURE; OTHER CHANGES IN CONDITIONS</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12.1 In the event of and as soon as possible after the occurrence of any cause constituting </w:t>
      </w:r>
      <w:r w:rsidRPr="006C30F7">
        <w:rPr>
          <w:rFonts w:ascii="Times-Italic" w:eastAsia="Calibri" w:hAnsi="Times-Italic" w:cs="Times-Italic"/>
          <w:i/>
          <w:iCs/>
          <w:color w:val="000000"/>
          <w:sz w:val="19"/>
          <w:szCs w:val="19"/>
        </w:rPr>
        <w:t>force majeure</w:t>
      </w:r>
      <w:r w:rsidRPr="006C30F7">
        <w:rPr>
          <w:rFonts w:ascii="Times-Roman" w:eastAsia="Calibri" w:hAnsi="Times-Roman" w:cs="Times-Roman"/>
          <w:color w:val="000000"/>
          <w:sz w:val="19"/>
          <w:szCs w:val="19"/>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w:t>
      </w:r>
      <w:r w:rsidRPr="006C30F7">
        <w:rPr>
          <w:rFonts w:ascii="Times-Roman" w:eastAsia="Calibri" w:hAnsi="Times-Roman" w:cs="Times-Roman"/>
          <w:color w:val="000000"/>
          <w:sz w:val="19"/>
          <w:szCs w:val="19"/>
        </w:rPr>
        <w:lastRenderedPageBreak/>
        <w:t>also notify the other Party of any other changes in condition or the occurrence of any event which interferes or threatens to interfere with its performance of the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Contract. Not more than fifteen (15) days following the provision of such notice of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 xml:space="preserve">or other changes in condition or occurrence, the affected Party shall also submit a statement to the other Party of estimated expenditures that will likely be incurred for the duration of the change in condition or the event of </w:t>
      </w:r>
      <w:r w:rsidRPr="006C30F7">
        <w:rPr>
          <w:rFonts w:ascii="Times-Italic" w:eastAsia="Calibri" w:hAnsi="Times-Italic" w:cs="Times-Italic"/>
          <w:i/>
          <w:iCs/>
          <w:color w:val="000000"/>
          <w:sz w:val="19"/>
          <w:szCs w:val="19"/>
        </w:rPr>
        <w:t>force majeure</w:t>
      </w:r>
      <w:r w:rsidRPr="006C30F7">
        <w:rPr>
          <w:rFonts w:ascii="Times-Roman" w:eastAsia="Calibri" w:hAnsi="Times-Roman" w:cs="Times-Roman"/>
          <w:color w:val="000000"/>
          <w:sz w:val="19"/>
          <w:szCs w:val="19"/>
        </w:rPr>
        <w:t xml:space="preserve">. On receipt of the notice or notices required hereunder, the Party not affected by the occurrence of a cause constituting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shall take such action as it reasonably considers to be appropriate or necessary in the circumstances, including the granting to the affected Party of a reasonable extension of time in which to perform any obligations under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12.2 If the Contractor is rendered unable, wholly or in part, by reason of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to perform its obligations and meet its responsibilities under the Contract, UNFPA shall have the right to suspend or terminate the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Contract on the same terms and conditions as are provided for in Article 13, “Termination,” except that the period of notice shall be seven (7) days instead of thirty (30) days. In any case, UNFPA shall be entitled to consider the Contractor permanently unable to perform its obligations under the Contract in case the Contractor is unable to perform its obligations, wholly or in part, by reason of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for any period in excess of ninety (90) days.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12.3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 xml:space="preserve">as used herein means any unforeseeable and irresistible act of nature, any act of war (whether declared or not), invasion, revolution, insurrection, terrorism, or any other acts of a similar nature or force, </w:t>
      </w:r>
      <w:r w:rsidRPr="006C30F7">
        <w:rPr>
          <w:rFonts w:ascii="Times-Italic" w:eastAsia="Calibri" w:hAnsi="Times-Italic" w:cs="Times-Italic"/>
          <w:i/>
          <w:iCs/>
          <w:color w:val="000000"/>
          <w:sz w:val="19"/>
          <w:szCs w:val="19"/>
        </w:rPr>
        <w:t xml:space="preserve">provided that </w:t>
      </w:r>
      <w:r w:rsidRPr="006C30F7">
        <w:rPr>
          <w:rFonts w:ascii="Times-Roman" w:eastAsia="Calibri" w:hAnsi="Times-Roman" w:cs="Times-Roman"/>
          <w:color w:val="000000"/>
          <w:sz w:val="19"/>
          <w:szCs w:val="19"/>
        </w:rPr>
        <w:t xml:space="preserve">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in, or disengaging from any humanitarian or similar operations, any delays or failure to perform such obligations arising from or relating to harsh conditions within such areas, or to any incidents of civil unrest occurring in such areas, shall not, in and of itself, constitute </w:t>
      </w:r>
      <w:r w:rsidRPr="006C30F7">
        <w:rPr>
          <w:rFonts w:ascii="Times-Italic" w:eastAsia="Calibri" w:hAnsi="Times-Italic" w:cs="Times-Italic"/>
          <w:i/>
          <w:iCs/>
          <w:color w:val="000000"/>
          <w:sz w:val="19"/>
          <w:szCs w:val="19"/>
        </w:rPr>
        <w:t xml:space="preserve">force majeure </w:t>
      </w:r>
      <w:r w:rsidRPr="006C30F7">
        <w:rPr>
          <w:rFonts w:ascii="Times-Roman" w:eastAsia="Calibri" w:hAnsi="Times-Roman" w:cs="Times-Roman"/>
          <w:color w:val="000000"/>
          <w:sz w:val="19"/>
          <w:szCs w:val="19"/>
        </w:rPr>
        <w:t>under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13. </w:t>
      </w:r>
      <w:r w:rsidRPr="006C30F7">
        <w:rPr>
          <w:rFonts w:ascii="Times-Bold" w:eastAsia="Calibri" w:hAnsi="Times-Bold" w:cs="Times-Bold"/>
          <w:b/>
          <w:bCs/>
          <w:color w:val="000000"/>
          <w:sz w:val="19"/>
          <w:szCs w:val="19"/>
        </w:rPr>
        <w:t>TERMINATION</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13.1 Either party may terminate this Contract for cause, in whole or in part, upon thirty (30) days’ notice, in writing,</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roofErr w:type="gramStart"/>
      <w:r w:rsidRPr="006C30F7">
        <w:rPr>
          <w:rFonts w:ascii="Times-Roman" w:eastAsia="Calibri" w:hAnsi="Times-Roman" w:cs="Times-Roman"/>
          <w:color w:val="000000"/>
          <w:sz w:val="19"/>
          <w:szCs w:val="19"/>
        </w:rPr>
        <w:t>to</w:t>
      </w:r>
      <w:proofErr w:type="gramEnd"/>
      <w:r w:rsidRPr="006C30F7">
        <w:rPr>
          <w:rFonts w:ascii="Times-Roman" w:eastAsia="Calibri" w:hAnsi="Times-Roman" w:cs="Times-Roman"/>
          <w:color w:val="000000"/>
          <w:sz w:val="19"/>
          <w:szCs w:val="19"/>
        </w:rPr>
        <w:t xml:space="preserve"> the other party. The initiation of arbitral proceedings in accordance with Article 16.2 (“Arbitration”), below, shall not be deemed a termination of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13.2 UNFPA may terminate forthwith this Contract at any time should the mandate or its funding be curtailed or terminated, in which case the Contractor shall be reimbursed by UNFPA for all reasonable costs incurred by the Contractor prior to receipt of the notice of termination.</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13.3 In the event of any termination by UNFPA under this Article, no payment shall be due from UNFPA to the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Contractor except for work and services satisfactorily performed in conformity with the express terms of this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13.4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13.5 The provisions of this Article 13 are without prejudice to any other rights or remedies of UNFPA under the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Contract or otherwise.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14. </w:t>
      </w:r>
      <w:r w:rsidRPr="006C30F7">
        <w:rPr>
          <w:rFonts w:ascii="Times-Bold" w:eastAsia="Calibri" w:hAnsi="Times-Bold" w:cs="Times-Bold"/>
          <w:b/>
          <w:bCs/>
          <w:color w:val="000000"/>
          <w:sz w:val="19"/>
          <w:szCs w:val="19"/>
        </w:rPr>
        <w:t>NON-WAIVER OF RIGHTS</w:t>
      </w:r>
      <w:r w:rsidRPr="006C30F7">
        <w:rPr>
          <w:rFonts w:ascii="Times-Roman" w:eastAsia="Calibri" w:hAnsi="Times-Roman" w:cs="Times-Roman"/>
          <w:color w:val="000000"/>
          <w:sz w:val="19"/>
          <w:szCs w:val="19"/>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15. </w:t>
      </w:r>
      <w:r w:rsidRPr="006C30F7">
        <w:rPr>
          <w:rFonts w:ascii="Times-Bold" w:eastAsia="Calibri" w:hAnsi="Times-Bold" w:cs="Times-Bold"/>
          <w:b/>
          <w:bCs/>
          <w:color w:val="000000"/>
          <w:sz w:val="19"/>
          <w:szCs w:val="19"/>
        </w:rPr>
        <w:t xml:space="preserve">NON-EXCLUSIVITY: </w:t>
      </w:r>
      <w:r w:rsidRPr="006C30F7">
        <w:rPr>
          <w:rFonts w:ascii="Times-Roman" w:eastAsia="Calibri" w:hAnsi="Times-Roman" w:cs="Times-Roman"/>
          <w:color w:val="000000"/>
          <w:sz w:val="19"/>
          <w:szCs w:val="19"/>
        </w:rPr>
        <w:t>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16. </w:t>
      </w:r>
      <w:r w:rsidRPr="006C30F7">
        <w:rPr>
          <w:rFonts w:ascii="Times-Bold" w:eastAsia="Calibri" w:hAnsi="Times-Bold" w:cs="Times-Bold"/>
          <w:b/>
          <w:bCs/>
          <w:color w:val="000000"/>
          <w:sz w:val="19"/>
          <w:szCs w:val="19"/>
        </w:rPr>
        <w:t>SETTLEMENT OF DISPUTES</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16.1 </w:t>
      </w:r>
      <w:r w:rsidRPr="006C30F7">
        <w:rPr>
          <w:rFonts w:ascii="Times-Bold" w:eastAsia="Calibri" w:hAnsi="Times-Bold" w:cs="Times-Bold"/>
          <w:b/>
          <w:bCs/>
          <w:color w:val="000000"/>
          <w:sz w:val="19"/>
          <w:szCs w:val="19"/>
        </w:rPr>
        <w:t>AMICABLE SETTLEMENT</w:t>
      </w:r>
      <w:r w:rsidRPr="006C30F7">
        <w:rPr>
          <w:rFonts w:ascii="Times-Roman" w:eastAsia="Calibri" w:hAnsi="Times-Roman" w:cs="Times-Roman"/>
          <w:color w:val="000000"/>
          <w:sz w:val="19"/>
          <w:szCs w:val="19"/>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16.2 </w:t>
      </w:r>
      <w:r w:rsidRPr="006C30F7">
        <w:rPr>
          <w:rFonts w:ascii="Times-Bold" w:eastAsia="Calibri" w:hAnsi="Times-Bold" w:cs="Times-Bold"/>
          <w:b/>
          <w:bCs/>
          <w:color w:val="000000"/>
          <w:sz w:val="19"/>
          <w:szCs w:val="19"/>
        </w:rPr>
        <w:t>ARBITRATION</w:t>
      </w:r>
      <w:r w:rsidRPr="006C30F7">
        <w:rPr>
          <w:rFonts w:ascii="Times-Roman" w:eastAsia="Calibri" w:hAnsi="Times-Roman" w:cs="Times-Roman"/>
          <w:color w:val="000000"/>
          <w:sz w:val="19"/>
          <w:szCs w:val="19"/>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w:t>
      </w:r>
      <w:r w:rsidRPr="006C30F7">
        <w:rPr>
          <w:rFonts w:ascii="Times-Roman" w:eastAsia="Calibri" w:hAnsi="Times-Roman" w:cs="Times-Roman"/>
          <w:color w:val="000000"/>
          <w:sz w:val="19"/>
          <w:szCs w:val="19"/>
        </w:rPr>
        <w:lastRenderedPageBreak/>
        <w:t>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17. </w:t>
      </w:r>
      <w:r w:rsidRPr="006C30F7">
        <w:rPr>
          <w:rFonts w:ascii="Times-Bold" w:eastAsia="Calibri" w:hAnsi="Times-Bold" w:cs="Times-Bold"/>
          <w:b/>
          <w:bCs/>
          <w:color w:val="000000"/>
          <w:sz w:val="19"/>
          <w:szCs w:val="19"/>
        </w:rPr>
        <w:t>PRIVILEGES AND IMMUNITIES</w:t>
      </w:r>
      <w:r w:rsidRPr="006C30F7">
        <w:rPr>
          <w:rFonts w:ascii="Times-Roman" w:eastAsia="Calibri" w:hAnsi="Times-Roman" w:cs="Times-Roman"/>
          <w:color w:val="000000"/>
          <w:sz w:val="19"/>
          <w:szCs w:val="19"/>
        </w:rPr>
        <w:t>: Nothing in or relating to the Contract shall be deemed a waiver, express or implied, of any of the privileges and immunities of the United Nations, including its subsidiary organs.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18. </w:t>
      </w:r>
      <w:r w:rsidRPr="006C30F7">
        <w:rPr>
          <w:rFonts w:ascii="Times-Bold" w:eastAsia="Calibri" w:hAnsi="Times-Bold" w:cs="Times-Bold"/>
          <w:b/>
          <w:bCs/>
          <w:color w:val="000000"/>
          <w:sz w:val="19"/>
          <w:szCs w:val="19"/>
        </w:rPr>
        <w:t>TAX EXEMPTION</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Italic" w:eastAsia="Calibri" w:hAnsi="Times-Italic" w:cs="Times-Italic"/>
          <w:i/>
          <w:iCs/>
          <w:color w:val="000000"/>
          <w:sz w:val="19"/>
          <w:szCs w:val="19"/>
        </w:rPr>
      </w:pPr>
      <w:r w:rsidRPr="006C30F7">
        <w:rPr>
          <w:rFonts w:ascii="Times-Roman" w:eastAsia="Calibri" w:hAnsi="Times-Roman" w:cs="Times-Roman"/>
          <w:color w:val="000000"/>
          <w:sz w:val="19"/>
          <w:szCs w:val="19"/>
        </w:rPr>
        <w:t xml:space="preserve">18.1 Article II, Section 7, of the Convention on the Privileges and Immunities of the United Nations provides, </w:t>
      </w:r>
      <w:r w:rsidRPr="006C30F7">
        <w:rPr>
          <w:rFonts w:ascii="Times-Italic" w:eastAsia="Calibri" w:hAnsi="Times-Italic" w:cs="Times-Italic"/>
          <w:i/>
          <w:iCs/>
          <w:color w:val="000000"/>
          <w:sz w:val="19"/>
          <w:szCs w:val="19"/>
        </w:rPr>
        <w:t>inter</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roofErr w:type="gramStart"/>
      <w:r w:rsidRPr="006C30F7">
        <w:rPr>
          <w:rFonts w:ascii="Times-Italic" w:eastAsia="Calibri" w:hAnsi="Times-Italic" w:cs="Times-Italic"/>
          <w:i/>
          <w:iCs/>
          <w:color w:val="000000"/>
          <w:sz w:val="19"/>
          <w:szCs w:val="19"/>
        </w:rPr>
        <w:t>alia</w:t>
      </w:r>
      <w:proofErr w:type="gramEnd"/>
      <w:r w:rsidRPr="006C30F7">
        <w:rPr>
          <w:rFonts w:ascii="Times-Roman" w:eastAsia="Calibri" w:hAnsi="Times-Roman" w:cs="Times-Roman"/>
          <w:color w:val="000000"/>
          <w:sz w:val="19"/>
          <w:szCs w:val="19"/>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18.2 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19. </w:t>
      </w:r>
      <w:r w:rsidRPr="006C30F7">
        <w:rPr>
          <w:rFonts w:ascii="Times-Bold" w:eastAsia="Calibri" w:hAnsi="Times-Bold" w:cs="Times-Bold"/>
          <w:b/>
          <w:bCs/>
          <w:color w:val="000000"/>
          <w:sz w:val="19"/>
          <w:szCs w:val="19"/>
        </w:rPr>
        <w:t>MODIFICATIONS</w:t>
      </w:r>
      <w:r w:rsidRPr="006C30F7">
        <w:rPr>
          <w:rFonts w:ascii="Times-Roman" w:eastAsia="Calibri" w:hAnsi="Times-Roman" w:cs="Times-Roman"/>
          <w:color w:val="000000"/>
          <w:sz w:val="19"/>
          <w:szCs w:val="19"/>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 Accordingly, no modification or change in this Contract shall be valid and enforceable against UNFPA unless provided by an amendment to this Contract signed by the Contractor and the Chief of the Procurement Services Branch of UNFPA or such other contracting authority.</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20. </w:t>
      </w:r>
      <w:r w:rsidRPr="006C30F7">
        <w:rPr>
          <w:rFonts w:ascii="Times-Bold" w:eastAsia="Calibri" w:hAnsi="Times-Bold" w:cs="Times-Bold"/>
          <w:b/>
          <w:bCs/>
          <w:color w:val="000000"/>
          <w:sz w:val="19"/>
          <w:szCs w:val="19"/>
        </w:rPr>
        <w:t>AUDITS AND INVESTIGATIONS</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20.1 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other than in accordance with the terms and conditions of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20.2 UNFPA may conduct investigations relating to any aspect of the Contract or the award thereof, the obligations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roofErr w:type="gramStart"/>
      <w:r w:rsidRPr="006C30F7">
        <w:rPr>
          <w:rFonts w:ascii="Times-Roman" w:eastAsia="Calibri" w:hAnsi="Times-Roman" w:cs="Times-Roman"/>
          <w:color w:val="000000"/>
          <w:sz w:val="19"/>
          <w:szCs w:val="19"/>
        </w:rPr>
        <w:t>performed</w:t>
      </w:r>
      <w:proofErr w:type="gramEnd"/>
      <w:r w:rsidRPr="006C30F7">
        <w:rPr>
          <w:rFonts w:ascii="Times-Roman" w:eastAsia="Calibri" w:hAnsi="Times-Roman" w:cs="Times-Roman"/>
          <w:color w:val="000000"/>
          <w:sz w:val="19"/>
          <w:szCs w:val="19"/>
        </w:rPr>
        <w:t xml:space="preserve"> under the Contract, and the operations of the Contractor generally relating to performance of the Contract at any time during the term of the Contract and for a period of three (3) years following the expiration or prior termination of the Contract.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21. </w:t>
      </w:r>
      <w:r w:rsidRPr="006C30F7">
        <w:rPr>
          <w:rFonts w:ascii="Times-Bold" w:eastAsia="Calibri" w:hAnsi="Times-Bold" w:cs="Times-Bold"/>
          <w:b/>
          <w:bCs/>
          <w:color w:val="000000"/>
          <w:sz w:val="19"/>
          <w:szCs w:val="19"/>
        </w:rPr>
        <w:t>LIMITATION ON ACTIONS</w:t>
      </w:r>
      <w:r w:rsidRPr="006C30F7">
        <w:rPr>
          <w:rFonts w:ascii="Times-Roman" w:eastAsia="Calibri" w:hAnsi="Times-Roman" w:cs="Times-Roman"/>
          <w:color w:val="000000"/>
          <w:sz w:val="19"/>
          <w:szCs w:val="19"/>
        </w:rPr>
        <w: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22. </w:t>
      </w:r>
      <w:r w:rsidRPr="006C30F7">
        <w:rPr>
          <w:rFonts w:ascii="Times-Bold" w:eastAsia="Calibri" w:hAnsi="Times-Bold" w:cs="Times-Bold"/>
          <w:b/>
          <w:bCs/>
          <w:color w:val="000000"/>
          <w:sz w:val="19"/>
          <w:szCs w:val="19"/>
        </w:rPr>
        <w:t>ESSENTIAL TERMS</w:t>
      </w:r>
      <w:r w:rsidRPr="006C30F7">
        <w:rPr>
          <w:rFonts w:ascii="Times-Roman" w:eastAsia="Calibri" w:hAnsi="Times-Roman" w:cs="Times-Roman"/>
          <w:color w:val="000000"/>
          <w:sz w:val="19"/>
          <w:szCs w:val="19"/>
        </w:rPr>
        <w:t>: The Contractor acknowledges and agrees that each of the provisions in Articles 23 to 28</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lastRenderedPageBreak/>
        <w:t>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w:t>
      </w:r>
    </w:p>
    <w:p w:rsidR="00A4407E" w:rsidRPr="006C30F7" w:rsidRDefault="00A4407E" w:rsidP="00A4407E">
      <w:pPr>
        <w:autoSpaceDE w:val="0"/>
        <w:autoSpaceDN w:val="0"/>
        <w:adjustRightInd w:val="0"/>
        <w:jc w:val="both"/>
        <w:rPr>
          <w:rFonts w:ascii="Times-Bold" w:eastAsia="Calibri" w:hAnsi="Times-Bold" w:cs="Times-Bold"/>
          <w:b/>
          <w:bCs/>
          <w:color w:val="000080"/>
          <w:sz w:val="16"/>
          <w:szCs w:val="16"/>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23. </w:t>
      </w:r>
      <w:r w:rsidRPr="006C30F7">
        <w:rPr>
          <w:rFonts w:ascii="Times-Bold" w:eastAsia="Calibri" w:hAnsi="Times-Bold" w:cs="Times-Bold"/>
          <w:b/>
          <w:bCs/>
          <w:color w:val="000000"/>
          <w:sz w:val="19"/>
          <w:szCs w:val="19"/>
        </w:rPr>
        <w:t xml:space="preserve">SOURCE OF INSTRUCTIONS: </w:t>
      </w:r>
      <w:r w:rsidRPr="006C30F7">
        <w:rPr>
          <w:rFonts w:ascii="Times-Roman" w:eastAsia="Calibri" w:hAnsi="Times-Roman" w:cs="Times-Roman"/>
          <w:color w:val="000000"/>
          <w:sz w:val="19"/>
          <w:szCs w:val="19"/>
        </w:rPr>
        <w:t>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24. </w:t>
      </w:r>
      <w:r w:rsidRPr="006C30F7">
        <w:rPr>
          <w:rFonts w:ascii="Times-Bold" w:eastAsia="Calibri" w:hAnsi="Times-Bold" w:cs="Times-Bold"/>
          <w:b/>
          <w:bCs/>
          <w:color w:val="000000"/>
          <w:sz w:val="19"/>
          <w:szCs w:val="19"/>
        </w:rPr>
        <w:t xml:space="preserve">OFFICIALS NOT TO BENEFIT: </w:t>
      </w:r>
      <w:r w:rsidRPr="006C30F7">
        <w:rPr>
          <w:rFonts w:ascii="Times-Roman" w:eastAsia="Calibri" w:hAnsi="Times-Roman" w:cs="Times-Roman"/>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25. </w:t>
      </w:r>
      <w:r w:rsidRPr="006C30F7">
        <w:rPr>
          <w:rFonts w:ascii="Times-Bold" w:eastAsia="Calibri" w:hAnsi="Times-Bold" w:cs="Times-Bold"/>
          <w:b/>
          <w:bCs/>
          <w:color w:val="000000"/>
          <w:sz w:val="19"/>
          <w:szCs w:val="19"/>
        </w:rPr>
        <w:t>OBSERVANCE OF THE LAW</w:t>
      </w:r>
      <w:r w:rsidRPr="006C30F7">
        <w:rPr>
          <w:rFonts w:ascii="Times-Roman" w:eastAsia="Calibri" w:hAnsi="Times-Roman" w:cs="Times-Roman"/>
          <w:color w:val="000000"/>
          <w:sz w:val="19"/>
          <w:szCs w:val="19"/>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26. </w:t>
      </w:r>
      <w:r w:rsidRPr="006C30F7">
        <w:rPr>
          <w:rFonts w:ascii="Times-Bold" w:eastAsia="Calibri" w:hAnsi="Times-Bold" w:cs="Times-Bold"/>
          <w:b/>
          <w:bCs/>
          <w:color w:val="000000"/>
          <w:sz w:val="19"/>
          <w:szCs w:val="19"/>
        </w:rPr>
        <w:t>CHILD LABOR</w:t>
      </w:r>
      <w:r w:rsidRPr="006C30F7">
        <w:rPr>
          <w:rFonts w:ascii="Times-Roman" w:eastAsia="Calibri" w:hAnsi="Times-Roman" w:cs="Times-Roman"/>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6C30F7">
        <w:rPr>
          <w:rFonts w:ascii="Times-Italic" w:eastAsia="Calibri" w:hAnsi="Times-Italic" w:cs="Times-Italic"/>
          <w:i/>
          <w:iCs/>
          <w:color w:val="000000"/>
          <w:sz w:val="19"/>
          <w:szCs w:val="19"/>
        </w:rPr>
        <w:t>inter alia</w:t>
      </w:r>
      <w:r w:rsidRPr="006C30F7">
        <w:rPr>
          <w:rFonts w:ascii="Times-Roman" w:eastAsia="Calibri" w:hAnsi="Times-Roman" w:cs="Times-Roman"/>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 xml:space="preserve">27. </w:t>
      </w:r>
      <w:r w:rsidRPr="006C30F7">
        <w:rPr>
          <w:rFonts w:ascii="Times-Bold" w:eastAsia="Calibri" w:hAnsi="Times-Bold" w:cs="Times-Bold"/>
          <w:b/>
          <w:bCs/>
          <w:color w:val="000000"/>
          <w:sz w:val="19"/>
          <w:szCs w:val="19"/>
        </w:rPr>
        <w:t>MINES</w:t>
      </w:r>
      <w:r w:rsidRPr="006C30F7">
        <w:rPr>
          <w:rFonts w:ascii="Times-Roman" w:eastAsia="Calibri" w:hAnsi="Times-Roman" w:cs="Times-Roman"/>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p>
    <w:p w:rsidR="00A4407E" w:rsidRPr="006C30F7" w:rsidRDefault="00A4407E" w:rsidP="00A4407E">
      <w:pPr>
        <w:autoSpaceDE w:val="0"/>
        <w:autoSpaceDN w:val="0"/>
        <w:adjustRightInd w:val="0"/>
        <w:jc w:val="both"/>
        <w:rPr>
          <w:rFonts w:ascii="Times-Bold" w:eastAsia="Calibri" w:hAnsi="Times-Bold" w:cs="Times-Bold"/>
          <w:b/>
          <w:bCs/>
          <w:color w:val="000000"/>
          <w:sz w:val="19"/>
          <w:szCs w:val="19"/>
        </w:rPr>
      </w:pPr>
      <w:r w:rsidRPr="006C30F7">
        <w:rPr>
          <w:rFonts w:ascii="Times-Roman" w:eastAsia="Calibri" w:hAnsi="Times-Roman" w:cs="Times-Roman"/>
          <w:color w:val="000000"/>
          <w:sz w:val="19"/>
          <w:szCs w:val="19"/>
        </w:rPr>
        <w:t xml:space="preserve">28. </w:t>
      </w:r>
      <w:r w:rsidRPr="006C30F7">
        <w:rPr>
          <w:rFonts w:ascii="Times-Bold" w:eastAsia="Calibri" w:hAnsi="Times-Bold" w:cs="Times-Bold"/>
          <w:b/>
          <w:bCs/>
          <w:color w:val="000000"/>
          <w:sz w:val="19"/>
          <w:szCs w:val="19"/>
        </w:rPr>
        <w:t>SEXUAL EXPLOITATION:</w:t>
      </w:r>
    </w:p>
    <w:p w:rsidR="00A4407E" w:rsidRPr="006C30F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28.1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rsidR="00052227" w:rsidRDefault="00A4407E" w:rsidP="00A4407E">
      <w:pPr>
        <w:autoSpaceDE w:val="0"/>
        <w:autoSpaceDN w:val="0"/>
        <w:adjustRightInd w:val="0"/>
        <w:jc w:val="both"/>
        <w:rPr>
          <w:rFonts w:ascii="Times-Roman" w:eastAsia="Calibri" w:hAnsi="Times-Roman" w:cs="Times-Roman"/>
          <w:color w:val="000000"/>
          <w:sz w:val="19"/>
          <w:szCs w:val="19"/>
        </w:rPr>
      </w:pPr>
      <w:r w:rsidRPr="006C30F7">
        <w:rPr>
          <w:rFonts w:ascii="Times-Roman" w:eastAsia="Calibri" w:hAnsi="Times-Roman" w:cs="Times-Roman"/>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052227" w:rsidRDefault="00052227">
      <w:pPr>
        <w:rPr>
          <w:rFonts w:ascii="Times-Roman" w:eastAsia="Calibri" w:hAnsi="Times-Roman" w:cs="Times-Roman"/>
          <w:color w:val="000000"/>
          <w:sz w:val="19"/>
          <w:szCs w:val="19"/>
        </w:rPr>
      </w:pPr>
      <w:r>
        <w:rPr>
          <w:rFonts w:ascii="Times-Roman" w:eastAsia="Calibri" w:hAnsi="Times-Roman" w:cs="Times-Roman"/>
          <w:color w:val="000000"/>
          <w:sz w:val="19"/>
          <w:szCs w:val="19"/>
        </w:rPr>
        <w:br w:type="page"/>
      </w:r>
    </w:p>
    <w:p w:rsidR="009A2438" w:rsidRDefault="009A2438" w:rsidP="00722A31">
      <w:pPr>
        <w:spacing w:line="276" w:lineRule="auto"/>
        <w:jc w:val="center"/>
        <w:rPr>
          <w:rFonts w:asciiTheme="minorHAnsi" w:eastAsia="Arial" w:hAnsiTheme="minorHAnsi" w:cstheme="minorHAnsi"/>
          <w:b/>
          <w:sz w:val="22"/>
          <w:szCs w:val="22"/>
          <w:lang w:val="en"/>
        </w:rPr>
      </w:pPr>
      <w:r>
        <w:rPr>
          <w:rFonts w:asciiTheme="minorHAnsi" w:eastAsia="Arial" w:hAnsiTheme="minorHAnsi" w:cstheme="minorHAnsi"/>
          <w:b/>
          <w:sz w:val="22"/>
          <w:szCs w:val="22"/>
          <w:lang w:val="en"/>
        </w:rPr>
        <w:lastRenderedPageBreak/>
        <w:t>Annex II</w:t>
      </w:r>
    </w:p>
    <w:p w:rsidR="00722A31" w:rsidRPr="009A2438" w:rsidRDefault="00722A31" w:rsidP="00722A31">
      <w:pPr>
        <w:spacing w:line="276" w:lineRule="auto"/>
        <w:jc w:val="center"/>
        <w:rPr>
          <w:rFonts w:asciiTheme="minorHAnsi" w:eastAsia="Arial" w:hAnsiTheme="minorHAnsi" w:cstheme="minorHAnsi"/>
          <w:b/>
          <w:sz w:val="22"/>
          <w:szCs w:val="22"/>
          <w:lang w:val="en"/>
        </w:rPr>
      </w:pPr>
      <w:r w:rsidRPr="009A2438">
        <w:rPr>
          <w:rFonts w:asciiTheme="minorHAnsi" w:eastAsia="Arial" w:hAnsiTheme="minorHAnsi" w:cstheme="minorHAnsi"/>
          <w:b/>
          <w:sz w:val="22"/>
          <w:szCs w:val="22"/>
          <w:lang w:val="en"/>
        </w:rPr>
        <w:t>TERMS OF REFERENCE</w:t>
      </w:r>
      <w:r w:rsidR="00CA184E" w:rsidRPr="009A2438">
        <w:rPr>
          <w:rFonts w:asciiTheme="minorHAnsi" w:eastAsia="Arial" w:hAnsiTheme="minorHAnsi" w:cstheme="minorHAnsi"/>
          <w:b/>
          <w:sz w:val="22"/>
          <w:szCs w:val="22"/>
          <w:lang w:val="en"/>
        </w:rPr>
        <w:t xml:space="preserve"> (TOR)</w:t>
      </w:r>
    </w:p>
    <w:p w:rsidR="00722A31" w:rsidRPr="009A2438" w:rsidRDefault="00722A31" w:rsidP="00722A31">
      <w:pPr>
        <w:spacing w:line="276" w:lineRule="auto"/>
        <w:jc w:val="center"/>
        <w:rPr>
          <w:rFonts w:asciiTheme="minorHAnsi" w:eastAsia="Arial" w:hAnsiTheme="minorHAnsi" w:cstheme="minorHAnsi"/>
          <w:b/>
          <w:sz w:val="22"/>
          <w:szCs w:val="22"/>
          <w:lang w:val="en"/>
        </w:rPr>
      </w:pPr>
      <w:r w:rsidRPr="009A2438">
        <w:rPr>
          <w:rFonts w:asciiTheme="minorHAnsi" w:eastAsia="Arial" w:hAnsiTheme="minorHAnsi" w:cstheme="minorHAnsi"/>
          <w:b/>
          <w:sz w:val="22"/>
          <w:szCs w:val="22"/>
          <w:lang w:val="en"/>
        </w:rPr>
        <w:t xml:space="preserve"> </w:t>
      </w:r>
      <w:r w:rsidR="00CA184E" w:rsidRPr="009A2438">
        <w:rPr>
          <w:rFonts w:asciiTheme="minorHAnsi" w:eastAsia="Arial" w:hAnsiTheme="minorHAnsi" w:cstheme="minorHAnsi"/>
          <w:b/>
          <w:sz w:val="22"/>
          <w:szCs w:val="22"/>
          <w:lang w:val="en"/>
        </w:rPr>
        <w:t>For</w:t>
      </w:r>
    </w:p>
    <w:p w:rsidR="000D2C67" w:rsidRPr="000D2C67" w:rsidRDefault="000D2C67" w:rsidP="000D2C67">
      <w:pPr>
        <w:widowControl w:val="0"/>
        <w:spacing w:before="19"/>
        <w:ind w:firstLine="78"/>
        <w:jc w:val="center"/>
        <w:rPr>
          <w:rFonts w:asciiTheme="minorHAnsi" w:eastAsia="Calibri" w:hAnsiTheme="minorHAnsi" w:cstheme="minorHAnsi"/>
          <w:b/>
          <w:bCs/>
          <w:spacing w:val="-1"/>
          <w:w w:val="105"/>
          <w:sz w:val="22"/>
        </w:rPr>
      </w:pPr>
      <w:r w:rsidRPr="000D2C67">
        <w:rPr>
          <w:rFonts w:asciiTheme="minorHAnsi" w:eastAsia="Calibri" w:hAnsiTheme="minorHAnsi" w:cstheme="minorHAnsi"/>
          <w:b/>
          <w:bCs/>
          <w:spacing w:val="-1"/>
          <w:w w:val="105"/>
          <w:sz w:val="22"/>
        </w:rPr>
        <w:t>Arabic Editor and English Translator</w:t>
      </w:r>
    </w:p>
    <w:p w:rsidR="000D2C67" w:rsidRPr="000D2C67" w:rsidRDefault="000D2C67" w:rsidP="000D2C67">
      <w:pPr>
        <w:widowControl w:val="0"/>
        <w:spacing w:before="19"/>
        <w:ind w:firstLine="78"/>
        <w:rPr>
          <w:rFonts w:asciiTheme="minorHAnsi" w:eastAsia="Calibri" w:hAnsiTheme="minorHAnsi" w:cstheme="minorHAnsi"/>
          <w:b/>
          <w:bCs/>
          <w:spacing w:val="-1"/>
          <w:w w:val="105"/>
          <w:sz w:val="22"/>
        </w:rPr>
      </w:pPr>
    </w:p>
    <w:p w:rsidR="000D2C67" w:rsidRPr="000D2C67" w:rsidRDefault="000D2C67" w:rsidP="000D2C67">
      <w:pPr>
        <w:widowControl w:val="0"/>
        <w:spacing w:before="19"/>
        <w:ind w:firstLine="78"/>
        <w:rPr>
          <w:rFonts w:asciiTheme="minorHAnsi" w:eastAsia="Calibri" w:hAnsiTheme="minorHAnsi" w:cstheme="minorHAnsi"/>
          <w:b/>
          <w:bCs/>
          <w:w w:val="105"/>
          <w:sz w:val="22"/>
        </w:rPr>
      </w:pPr>
      <w:r w:rsidRPr="000D2C67">
        <w:rPr>
          <w:rFonts w:asciiTheme="minorHAnsi" w:eastAsia="Calibri" w:hAnsiTheme="minorHAnsi" w:cstheme="minorHAnsi"/>
          <w:b/>
          <w:bCs/>
          <w:spacing w:val="-1"/>
          <w:w w:val="105"/>
          <w:sz w:val="22"/>
        </w:rPr>
        <w:t>D</w:t>
      </w:r>
      <w:r w:rsidRPr="000D2C67">
        <w:rPr>
          <w:rFonts w:asciiTheme="minorHAnsi" w:eastAsia="Calibri" w:hAnsiTheme="minorHAnsi" w:cstheme="minorHAnsi"/>
          <w:b/>
          <w:bCs/>
          <w:w w:val="105"/>
          <w:sz w:val="22"/>
        </w:rPr>
        <w:t>u</w:t>
      </w:r>
      <w:r w:rsidRPr="000D2C67">
        <w:rPr>
          <w:rFonts w:asciiTheme="minorHAnsi" w:eastAsia="Calibri" w:hAnsiTheme="minorHAnsi" w:cstheme="minorHAnsi"/>
          <w:b/>
          <w:bCs/>
          <w:spacing w:val="-1"/>
          <w:w w:val="105"/>
          <w:sz w:val="22"/>
        </w:rPr>
        <w:t>tie</w:t>
      </w:r>
      <w:r w:rsidRPr="000D2C67">
        <w:rPr>
          <w:rFonts w:asciiTheme="minorHAnsi" w:eastAsia="Calibri" w:hAnsiTheme="minorHAnsi" w:cstheme="minorHAnsi"/>
          <w:b/>
          <w:bCs/>
          <w:w w:val="105"/>
          <w:sz w:val="22"/>
        </w:rPr>
        <w:t>s</w:t>
      </w:r>
      <w:r w:rsidRPr="000D2C67">
        <w:rPr>
          <w:rFonts w:asciiTheme="minorHAnsi" w:eastAsia="Calibri" w:hAnsiTheme="minorHAnsi" w:cstheme="minorHAnsi"/>
          <w:b/>
          <w:bCs/>
          <w:spacing w:val="-22"/>
          <w:w w:val="105"/>
          <w:sz w:val="22"/>
        </w:rPr>
        <w:t xml:space="preserve"> </w:t>
      </w:r>
      <w:r w:rsidRPr="000D2C67">
        <w:rPr>
          <w:rFonts w:asciiTheme="minorHAnsi" w:eastAsia="Calibri" w:hAnsiTheme="minorHAnsi" w:cstheme="minorHAnsi"/>
          <w:b/>
          <w:bCs/>
          <w:w w:val="105"/>
          <w:sz w:val="22"/>
        </w:rPr>
        <w:t>and</w:t>
      </w:r>
      <w:r w:rsidRPr="000D2C67">
        <w:rPr>
          <w:rFonts w:asciiTheme="minorHAnsi" w:eastAsia="Calibri" w:hAnsiTheme="minorHAnsi" w:cstheme="minorHAnsi"/>
          <w:b/>
          <w:bCs/>
          <w:spacing w:val="-22"/>
          <w:w w:val="105"/>
          <w:sz w:val="22"/>
        </w:rPr>
        <w:t xml:space="preserve"> </w:t>
      </w:r>
      <w:r w:rsidRPr="000D2C67">
        <w:rPr>
          <w:rFonts w:asciiTheme="minorHAnsi" w:eastAsia="Calibri" w:hAnsiTheme="minorHAnsi" w:cstheme="minorHAnsi"/>
          <w:b/>
          <w:bCs/>
          <w:w w:val="105"/>
          <w:sz w:val="22"/>
        </w:rPr>
        <w:t>resp</w:t>
      </w:r>
      <w:r w:rsidRPr="000D2C67">
        <w:rPr>
          <w:rFonts w:asciiTheme="minorHAnsi" w:eastAsia="Calibri" w:hAnsiTheme="minorHAnsi" w:cstheme="minorHAnsi"/>
          <w:b/>
          <w:bCs/>
          <w:spacing w:val="-1"/>
          <w:w w:val="105"/>
          <w:sz w:val="22"/>
        </w:rPr>
        <w:t>o</w:t>
      </w:r>
      <w:r w:rsidRPr="000D2C67">
        <w:rPr>
          <w:rFonts w:asciiTheme="minorHAnsi" w:eastAsia="Calibri" w:hAnsiTheme="minorHAnsi" w:cstheme="minorHAnsi"/>
          <w:b/>
          <w:bCs/>
          <w:w w:val="105"/>
          <w:sz w:val="22"/>
        </w:rPr>
        <w:t>nsibilities</w:t>
      </w:r>
    </w:p>
    <w:p w:rsidR="000D2C67" w:rsidRPr="000D2C67" w:rsidRDefault="000D2C67" w:rsidP="000D2C67">
      <w:pPr>
        <w:widowControl w:val="0"/>
        <w:spacing w:before="19"/>
        <w:ind w:firstLine="78"/>
        <w:rPr>
          <w:rFonts w:asciiTheme="minorHAnsi" w:eastAsia="Calibri" w:hAnsiTheme="minorHAnsi" w:cstheme="minorHAnsi"/>
          <w:sz w:val="22"/>
        </w:rPr>
      </w:pPr>
    </w:p>
    <w:p w:rsidR="000D2C67" w:rsidRPr="000D2C67" w:rsidRDefault="000D2C67" w:rsidP="00113814">
      <w:pPr>
        <w:widowControl w:val="0"/>
        <w:tabs>
          <w:tab w:val="left" w:pos="78"/>
        </w:tabs>
        <w:spacing w:before="20" w:line="247" w:lineRule="auto"/>
        <w:ind w:left="78" w:right="109"/>
        <w:jc w:val="both"/>
        <w:rPr>
          <w:rFonts w:asciiTheme="minorHAnsi" w:eastAsia="Calibri" w:hAnsiTheme="minorHAnsi" w:cstheme="minorHAnsi"/>
          <w:sz w:val="22"/>
          <w:szCs w:val="22"/>
          <w:lang w:val="en-GB" w:eastAsia="en-GB"/>
        </w:rPr>
      </w:pPr>
      <w:r w:rsidRPr="000D2C67">
        <w:rPr>
          <w:rFonts w:asciiTheme="minorHAnsi" w:eastAsia="Calibri" w:hAnsiTheme="minorHAnsi" w:cstheme="minorHAnsi"/>
          <w:spacing w:val="-3"/>
          <w:w w:val="105"/>
          <w:sz w:val="22"/>
        </w:rPr>
        <w:t>UNFPA requires consultant/firm with high level of skills and experience in professional editing of a report in Arabic Language in the area of population and development.  Six consultants wrote the report with a road map.  Total pages of the report is 115 page</w:t>
      </w:r>
      <w:r w:rsidR="00113814">
        <w:rPr>
          <w:rFonts w:asciiTheme="minorHAnsi" w:eastAsia="Calibri" w:hAnsiTheme="minorHAnsi" w:cstheme="minorHAnsi"/>
          <w:spacing w:val="-3"/>
          <w:w w:val="105"/>
          <w:sz w:val="22"/>
        </w:rPr>
        <w:t xml:space="preserve"> (47365 Words)</w:t>
      </w:r>
      <w:r w:rsidRPr="000D2C67">
        <w:rPr>
          <w:rFonts w:asciiTheme="minorHAnsi" w:eastAsia="Calibri" w:hAnsiTheme="minorHAnsi" w:cstheme="minorHAnsi"/>
          <w:spacing w:val="-3"/>
          <w:w w:val="105"/>
          <w:sz w:val="22"/>
        </w:rPr>
        <w:t>, and the road map is a 30 page matrix</w:t>
      </w:r>
      <w:r w:rsidR="00113814">
        <w:rPr>
          <w:rFonts w:asciiTheme="minorHAnsi" w:eastAsia="Calibri" w:hAnsiTheme="minorHAnsi" w:cstheme="minorHAnsi"/>
          <w:spacing w:val="-3"/>
          <w:w w:val="105"/>
          <w:sz w:val="22"/>
        </w:rPr>
        <w:t xml:space="preserve"> (5883 Words</w:t>
      </w:r>
      <w:proofErr w:type="gramStart"/>
      <w:r w:rsidR="00113814">
        <w:rPr>
          <w:rFonts w:asciiTheme="minorHAnsi" w:eastAsia="Calibri" w:hAnsiTheme="minorHAnsi" w:cstheme="minorHAnsi"/>
          <w:spacing w:val="-3"/>
          <w:w w:val="105"/>
          <w:sz w:val="22"/>
        </w:rPr>
        <w:t xml:space="preserve">) </w:t>
      </w:r>
      <w:r w:rsidRPr="000D2C67">
        <w:rPr>
          <w:rFonts w:asciiTheme="minorHAnsi" w:eastAsia="Calibri" w:hAnsiTheme="minorHAnsi" w:cstheme="minorHAnsi"/>
          <w:spacing w:val="-3"/>
          <w:w w:val="105"/>
          <w:sz w:val="22"/>
        </w:rPr>
        <w:t>.</w:t>
      </w:r>
      <w:proofErr w:type="gramEnd"/>
      <w:r w:rsidRPr="000D2C67">
        <w:rPr>
          <w:rFonts w:asciiTheme="minorHAnsi" w:eastAsia="Calibri" w:hAnsiTheme="minorHAnsi" w:cstheme="minorHAnsi"/>
          <w:spacing w:val="-3"/>
          <w:w w:val="105"/>
          <w:sz w:val="22"/>
        </w:rPr>
        <w:t xml:space="preserve">  The first 26 pages of the report and the road map need to be translated into English.  The individual reports of the six consultants can be supplied to consultant/firm as required.  The consultant/firm is to provide</w:t>
      </w:r>
      <w:r w:rsidRPr="000D2C67">
        <w:rPr>
          <w:rFonts w:asciiTheme="minorHAnsi" w:eastAsia="Calibri" w:hAnsiTheme="minorHAnsi" w:cstheme="minorHAnsi"/>
          <w:sz w:val="22"/>
          <w:szCs w:val="22"/>
          <w:lang w:val="en-GB" w:eastAsia="en-GB"/>
        </w:rPr>
        <w:t xml:space="preserve"> writing, editing, translation and proof-reading services.  </w:t>
      </w:r>
      <w:r w:rsidRPr="000D2C67">
        <w:rPr>
          <w:rFonts w:asciiTheme="minorHAnsi" w:eastAsia="Calibri" w:hAnsiTheme="minorHAnsi" w:cstheme="minorHAnsi"/>
          <w:spacing w:val="-3"/>
          <w:w w:val="105"/>
          <w:sz w:val="22"/>
        </w:rPr>
        <w:t xml:space="preserve"> Responsibilities include the following:</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A consistent style and format throughout the document </w:t>
      </w:r>
    </w:p>
    <w:p w:rsidR="000D2C67" w:rsidRPr="000D2C67" w:rsidRDefault="000D2C67" w:rsidP="000D2C67">
      <w:pPr>
        <w:widowControl w:val="0"/>
        <w:numPr>
          <w:ilvl w:val="0"/>
          <w:numId w:val="36"/>
        </w:numPr>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Proofreading, filling in gaps in the information, restructuring and rewriting if required</w:t>
      </w:r>
    </w:p>
    <w:p w:rsidR="000D2C67" w:rsidRPr="000D2C67" w:rsidRDefault="000D2C67" w:rsidP="000D2C67">
      <w:pPr>
        <w:widowControl w:val="0"/>
        <w:numPr>
          <w:ilvl w:val="0"/>
          <w:numId w:val="36"/>
        </w:numPr>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Correct spelling and appropriate use of words with correct grammar and syntax </w:t>
      </w:r>
    </w:p>
    <w:p w:rsidR="000D2C67" w:rsidRPr="000D2C67" w:rsidRDefault="000D2C67" w:rsidP="000D2C67">
      <w:pPr>
        <w:widowControl w:val="0"/>
        <w:numPr>
          <w:ilvl w:val="0"/>
          <w:numId w:val="36"/>
        </w:numPr>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Correct use of Arabic while maintaining the authors’ writing style to the extent practical </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Elimination of repetition and inconsistencies </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Appropriate positioning and numbering of boxes, figures and tables </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Consistent font (s) – as relevant to headings and text</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Appropriate use of italicized and bolded words </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Ensure all footnotes, sources, references are complete and consistent </w:t>
      </w:r>
    </w:p>
    <w:p w:rsidR="000D2C67" w:rsidRPr="000D2C67" w:rsidRDefault="000D2C67" w:rsidP="000D2C67">
      <w:pPr>
        <w:widowControl w:val="0"/>
        <w:numPr>
          <w:ilvl w:val="0"/>
          <w:numId w:val="36"/>
        </w:numPr>
        <w:spacing w:before="100" w:beforeAutospacing="1" w:after="100" w:afterAutospacing="1"/>
        <w:ind w:right="607"/>
        <w:rPr>
          <w:rFonts w:asciiTheme="minorHAnsi" w:hAnsiTheme="minorHAnsi" w:cstheme="minorHAnsi"/>
          <w:sz w:val="22"/>
          <w:szCs w:val="22"/>
          <w:lang w:val="en-GB" w:eastAsia="en-GB"/>
        </w:rPr>
      </w:pPr>
      <w:r w:rsidRPr="000D2C67">
        <w:rPr>
          <w:rFonts w:asciiTheme="minorHAnsi" w:hAnsiTheme="minorHAnsi" w:cstheme="minorHAnsi"/>
          <w:sz w:val="22"/>
          <w:szCs w:val="22"/>
          <w:lang w:val="en-GB" w:eastAsia="en-GB"/>
        </w:rPr>
        <w:t xml:space="preserve">Thorough review of annexes (people consulted, bibliography, </w:t>
      </w:r>
      <w:proofErr w:type="spellStart"/>
      <w:r w:rsidRPr="000D2C67">
        <w:rPr>
          <w:rFonts w:asciiTheme="minorHAnsi" w:hAnsiTheme="minorHAnsi" w:cstheme="minorHAnsi"/>
          <w:sz w:val="22"/>
          <w:szCs w:val="22"/>
          <w:lang w:val="en-GB" w:eastAsia="en-GB"/>
        </w:rPr>
        <w:t>etc</w:t>
      </w:r>
      <w:proofErr w:type="spellEnd"/>
      <w:r w:rsidRPr="000D2C67">
        <w:rPr>
          <w:rFonts w:asciiTheme="minorHAnsi" w:hAnsiTheme="minorHAnsi" w:cstheme="minorHAnsi"/>
          <w:sz w:val="22"/>
          <w:szCs w:val="22"/>
          <w:lang w:val="en-GB" w:eastAsia="en-GB"/>
        </w:rPr>
        <w:t>) to highlight incomplete areas along with consistency in presentation (lists will be sent separately to the consultant/firm)</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eastAsia="Calibri" w:hAnsiTheme="minorHAnsi" w:cstheme="minorHAnsi"/>
          <w:sz w:val="22"/>
          <w:szCs w:val="22"/>
          <w:lang w:val="en-GB" w:eastAsia="en-GB"/>
        </w:rPr>
      </w:pPr>
      <w:r w:rsidRPr="000D2C67">
        <w:rPr>
          <w:rFonts w:asciiTheme="minorHAnsi" w:eastAsia="Calibri" w:hAnsiTheme="minorHAnsi" w:cstheme="minorHAnsi"/>
          <w:sz w:val="22"/>
          <w:szCs w:val="22"/>
          <w:lang w:val="en-GB" w:eastAsia="en-GB"/>
        </w:rPr>
        <w:t>Prepare a complete table of Contents and Acronym List per document.</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eastAsia="Calibri" w:hAnsiTheme="minorHAnsi" w:cstheme="minorHAnsi"/>
          <w:sz w:val="22"/>
          <w:szCs w:val="22"/>
          <w:lang w:val="en-GB" w:eastAsia="en-GB"/>
        </w:rPr>
      </w:pPr>
      <w:r w:rsidRPr="000D2C67">
        <w:rPr>
          <w:rFonts w:asciiTheme="minorHAnsi" w:eastAsia="Calibri" w:hAnsiTheme="minorHAnsi" w:cstheme="minorHAnsi"/>
          <w:sz w:val="22"/>
          <w:szCs w:val="22"/>
          <w:lang w:val="en-GB" w:eastAsia="en-GB"/>
        </w:rPr>
        <w:t xml:space="preserve">Proof read designed layout files to ensure a complete print ready file. </w:t>
      </w:r>
    </w:p>
    <w:p w:rsidR="000D2C67" w:rsidRPr="000D2C67" w:rsidRDefault="000D2C67" w:rsidP="000D2C67">
      <w:pPr>
        <w:widowControl w:val="0"/>
        <w:numPr>
          <w:ilvl w:val="0"/>
          <w:numId w:val="36"/>
        </w:numPr>
        <w:tabs>
          <w:tab w:val="num" w:pos="1248"/>
        </w:tabs>
        <w:spacing w:before="100" w:beforeAutospacing="1" w:after="100" w:afterAutospacing="1"/>
        <w:ind w:right="607"/>
        <w:rPr>
          <w:rFonts w:asciiTheme="minorHAnsi" w:eastAsia="Calibri" w:hAnsiTheme="minorHAnsi" w:cstheme="minorHAnsi"/>
          <w:sz w:val="22"/>
          <w:szCs w:val="22"/>
          <w:lang w:val="en-GB" w:eastAsia="en-GB"/>
        </w:rPr>
      </w:pPr>
      <w:r w:rsidRPr="000D2C67">
        <w:rPr>
          <w:rFonts w:asciiTheme="minorHAnsi" w:eastAsia="Calibri" w:hAnsiTheme="minorHAnsi" w:cstheme="minorHAnsi"/>
          <w:sz w:val="22"/>
          <w:szCs w:val="22"/>
          <w:lang w:val="en-GB" w:eastAsia="en-GB"/>
        </w:rPr>
        <w:t>Translation of the identified parts ensuring all above requirements are maintained same as in the Arabic version.</w:t>
      </w:r>
    </w:p>
    <w:p w:rsidR="000D2C67" w:rsidRPr="000D2C67" w:rsidRDefault="000D2C67" w:rsidP="000D2C67">
      <w:pPr>
        <w:widowControl w:val="0"/>
        <w:spacing w:before="56"/>
        <w:ind w:left="154"/>
        <w:outlineLvl w:val="0"/>
        <w:rPr>
          <w:rFonts w:asciiTheme="minorHAnsi" w:eastAsia="Calibri" w:hAnsiTheme="minorHAnsi" w:cstheme="minorHAnsi"/>
          <w:sz w:val="22"/>
          <w:szCs w:val="22"/>
        </w:rPr>
      </w:pPr>
      <w:r w:rsidRPr="000D2C67">
        <w:rPr>
          <w:rFonts w:asciiTheme="minorHAnsi" w:eastAsia="Calibri" w:hAnsiTheme="minorHAnsi" w:cstheme="minorHAnsi"/>
          <w:b/>
          <w:bCs/>
          <w:sz w:val="22"/>
          <w:szCs w:val="22"/>
        </w:rPr>
        <w:t>Working A</w:t>
      </w:r>
      <w:r w:rsidRPr="000D2C67">
        <w:rPr>
          <w:rFonts w:asciiTheme="minorHAnsi" w:eastAsia="Calibri" w:hAnsiTheme="minorHAnsi" w:cstheme="minorHAnsi"/>
          <w:b/>
          <w:bCs/>
          <w:spacing w:val="-1"/>
          <w:sz w:val="22"/>
          <w:szCs w:val="22"/>
        </w:rPr>
        <w:t>rran</w:t>
      </w:r>
      <w:r w:rsidRPr="000D2C67">
        <w:rPr>
          <w:rFonts w:asciiTheme="minorHAnsi" w:eastAsia="Calibri" w:hAnsiTheme="minorHAnsi" w:cstheme="minorHAnsi"/>
          <w:b/>
          <w:bCs/>
          <w:sz w:val="22"/>
          <w:szCs w:val="22"/>
        </w:rPr>
        <w:t>g</w:t>
      </w:r>
      <w:r w:rsidRPr="000D2C67">
        <w:rPr>
          <w:rFonts w:asciiTheme="minorHAnsi" w:eastAsia="Calibri" w:hAnsiTheme="minorHAnsi" w:cstheme="minorHAnsi"/>
          <w:b/>
          <w:bCs/>
          <w:spacing w:val="-1"/>
          <w:sz w:val="22"/>
          <w:szCs w:val="22"/>
        </w:rPr>
        <w:t>e</w:t>
      </w:r>
      <w:r w:rsidRPr="000D2C67">
        <w:rPr>
          <w:rFonts w:asciiTheme="minorHAnsi" w:eastAsia="Calibri" w:hAnsiTheme="minorHAnsi" w:cstheme="minorHAnsi"/>
          <w:b/>
          <w:bCs/>
          <w:sz w:val="22"/>
          <w:szCs w:val="22"/>
        </w:rPr>
        <w:t>m</w:t>
      </w:r>
      <w:r w:rsidRPr="000D2C67">
        <w:rPr>
          <w:rFonts w:asciiTheme="minorHAnsi" w:eastAsia="Calibri" w:hAnsiTheme="minorHAnsi" w:cstheme="minorHAnsi"/>
          <w:b/>
          <w:bCs/>
          <w:spacing w:val="-1"/>
          <w:sz w:val="22"/>
          <w:szCs w:val="22"/>
        </w:rPr>
        <w:t>ent</w:t>
      </w:r>
    </w:p>
    <w:p w:rsidR="000D2C67" w:rsidRPr="000D2C67" w:rsidRDefault="000D2C67" w:rsidP="000D2C67">
      <w:pPr>
        <w:widowControl w:val="0"/>
        <w:spacing w:before="15" w:line="220" w:lineRule="exact"/>
        <w:rPr>
          <w:rFonts w:asciiTheme="minorHAnsi" w:eastAsia="Calibri" w:hAnsiTheme="minorHAnsi" w:cstheme="minorHAnsi"/>
          <w:sz w:val="22"/>
          <w:szCs w:val="22"/>
        </w:rPr>
      </w:pPr>
    </w:p>
    <w:p w:rsidR="000D2C67" w:rsidRPr="000D2C67" w:rsidRDefault="000D2C67" w:rsidP="00113814">
      <w:pPr>
        <w:widowControl w:val="0"/>
        <w:tabs>
          <w:tab w:val="left" w:pos="511"/>
        </w:tabs>
        <w:spacing w:before="20" w:line="247" w:lineRule="auto"/>
        <w:ind w:left="180" w:right="280"/>
        <w:jc w:val="both"/>
        <w:rPr>
          <w:rFonts w:asciiTheme="minorHAnsi" w:eastAsia="Calibri" w:hAnsiTheme="minorHAnsi" w:cstheme="minorHAnsi"/>
          <w:spacing w:val="-3"/>
          <w:w w:val="105"/>
          <w:sz w:val="22"/>
          <w:szCs w:val="22"/>
        </w:rPr>
      </w:pPr>
      <w:r w:rsidRPr="000D2C67">
        <w:rPr>
          <w:rFonts w:asciiTheme="minorHAnsi" w:eastAsia="Calibri" w:hAnsiTheme="minorHAnsi" w:cstheme="minorHAnsi"/>
          <w:spacing w:val="-3"/>
          <w:w w:val="105"/>
          <w:sz w:val="22"/>
          <w:szCs w:val="22"/>
        </w:rPr>
        <w:t xml:space="preserve">The </w:t>
      </w:r>
      <w:r w:rsidR="009A2438">
        <w:rPr>
          <w:rFonts w:asciiTheme="minorHAnsi" w:eastAsia="Calibri" w:hAnsiTheme="minorHAnsi" w:cstheme="minorHAnsi"/>
          <w:spacing w:val="-3"/>
          <w:w w:val="105"/>
          <w:sz w:val="22"/>
          <w:szCs w:val="22"/>
        </w:rPr>
        <w:t xml:space="preserve">selected </w:t>
      </w:r>
      <w:r w:rsidR="009A2438" w:rsidRPr="009A2438">
        <w:rPr>
          <w:rFonts w:asciiTheme="minorHAnsi" w:eastAsia="Calibri" w:hAnsiTheme="minorHAnsi" w:cstheme="minorHAnsi"/>
          <w:spacing w:val="-3"/>
          <w:w w:val="105"/>
          <w:sz w:val="22"/>
          <w:szCs w:val="22"/>
        </w:rPr>
        <w:t xml:space="preserve">consultant/firm </w:t>
      </w:r>
      <w:r w:rsidRPr="000D2C67">
        <w:rPr>
          <w:rFonts w:asciiTheme="minorHAnsi" w:eastAsia="Calibri" w:hAnsiTheme="minorHAnsi" w:cstheme="minorHAnsi"/>
          <w:spacing w:val="-3"/>
          <w:w w:val="105"/>
          <w:sz w:val="22"/>
          <w:szCs w:val="22"/>
        </w:rPr>
        <w:t xml:space="preserve">will work closely with the Population and Development Analyst and on a needs basis the author of the report and other team members. </w:t>
      </w:r>
    </w:p>
    <w:p w:rsidR="000D2C67" w:rsidRPr="000D2C67" w:rsidRDefault="000D2C67" w:rsidP="000D2C67">
      <w:pPr>
        <w:widowControl w:val="0"/>
        <w:spacing w:before="64"/>
        <w:ind w:left="154"/>
        <w:outlineLvl w:val="0"/>
        <w:rPr>
          <w:rFonts w:asciiTheme="minorHAnsi" w:eastAsia="Calibri" w:hAnsiTheme="minorHAnsi" w:cstheme="minorHAnsi"/>
          <w:sz w:val="22"/>
          <w:szCs w:val="22"/>
        </w:rPr>
      </w:pPr>
      <w:r w:rsidRPr="000D2C67">
        <w:rPr>
          <w:rFonts w:asciiTheme="minorHAnsi" w:eastAsia="Calibri" w:hAnsiTheme="minorHAnsi" w:cstheme="minorHAnsi"/>
          <w:b/>
          <w:bCs/>
          <w:spacing w:val="-1"/>
          <w:w w:val="105"/>
          <w:sz w:val="22"/>
          <w:szCs w:val="22"/>
        </w:rPr>
        <w:t>Du</w:t>
      </w:r>
      <w:r w:rsidRPr="000D2C67">
        <w:rPr>
          <w:rFonts w:asciiTheme="minorHAnsi" w:eastAsia="Calibri" w:hAnsiTheme="minorHAnsi" w:cstheme="minorHAnsi"/>
          <w:b/>
          <w:bCs/>
          <w:spacing w:val="2"/>
          <w:w w:val="105"/>
          <w:sz w:val="22"/>
          <w:szCs w:val="22"/>
        </w:rPr>
        <w:t>r</w:t>
      </w:r>
      <w:r w:rsidRPr="000D2C67">
        <w:rPr>
          <w:rFonts w:asciiTheme="minorHAnsi" w:eastAsia="Calibri" w:hAnsiTheme="minorHAnsi" w:cstheme="minorHAnsi"/>
          <w:b/>
          <w:bCs/>
          <w:spacing w:val="-3"/>
          <w:w w:val="105"/>
          <w:sz w:val="22"/>
          <w:szCs w:val="22"/>
        </w:rPr>
        <w:t>a</w:t>
      </w:r>
      <w:r w:rsidRPr="000D2C67">
        <w:rPr>
          <w:rFonts w:asciiTheme="minorHAnsi" w:eastAsia="Calibri" w:hAnsiTheme="minorHAnsi" w:cstheme="minorHAnsi"/>
          <w:b/>
          <w:bCs/>
          <w:spacing w:val="-1"/>
          <w:w w:val="105"/>
          <w:sz w:val="22"/>
          <w:szCs w:val="22"/>
        </w:rPr>
        <w:t>t</w:t>
      </w:r>
      <w:r w:rsidRPr="000D2C67">
        <w:rPr>
          <w:rFonts w:asciiTheme="minorHAnsi" w:eastAsia="Calibri" w:hAnsiTheme="minorHAnsi" w:cstheme="minorHAnsi"/>
          <w:b/>
          <w:bCs/>
          <w:spacing w:val="1"/>
          <w:w w:val="105"/>
          <w:sz w:val="22"/>
          <w:szCs w:val="22"/>
        </w:rPr>
        <w:t>i</w:t>
      </w:r>
      <w:r w:rsidRPr="000D2C67">
        <w:rPr>
          <w:rFonts w:asciiTheme="minorHAnsi" w:eastAsia="Calibri" w:hAnsiTheme="minorHAnsi" w:cstheme="minorHAnsi"/>
          <w:b/>
          <w:bCs/>
          <w:spacing w:val="-1"/>
          <w:w w:val="105"/>
          <w:sz w:val="22"/>
          <w:szCs w:val="22"/>
        </w:rPr>
        <w:t>o</w:t>
      </w:r>
      <w:r w:rsidRPr="000D2C67">
        <w:rPr>
          <w:rFonts w:asciiTheme="minorHAnsi" w:eastAsia="Calibri" w:hAnsiTheme="minorHAnsi" w:cstheme="minorHAnsi"/>
          <w:b/>
          <w:bCs/>
          <w:w w:val="105"/>
          <w:sz w:val="22"/>
          <w:szCs w:val="22"/>
        </w:rPr>
        <w:t>n</w:t>
      </w:r>
      <w:r w:rsidRPr="000D2C67">
        <w:rPr>
          <w:rFonts w:asciiTheme="minorHAnsi" w:eastAsia="Calibri" w:hAnsiTheme="minorHAnsi" w:cstheme="minorHAnsi"/>
          <w:b/>
          <w:bCs/>
          <w:spacing w:val="-12"/>
          <w:w w:val="105"/>
          <w:sz w:val="22"/>
          <w:szCs w:val="22"/>
        </w:rPr>
        <w:t xml:space="preserve"> </w:t>
      </w:r>
      <w:r w:rsidRPr="000D2C67">
        <w:rPr>
          <w:rFonts w:asciiTheme="minorHAnsi" w:eastAsia="Calibri" w:hAnsiTheme="minorHAnsi" w:cstheme="minorHAnsi"/>
          <w:b/>
          <w:bCs/>
          <w:w w:val="105"/>
          <w:sz w:val="22"/>
          <w:szCs w:val="22"/>
        </w:rPr>
        <w:t>of</w:t>
      </w:r>
      <w:r w:rsidRPr="000D2C67">
        <w:rPr>
          <w:rFonts w:asciiTheme="minorHAnsi" w:eastAsia="Calibri" w:hAnsiTheme="minorHAnsi" w:cstheme="minorHAnsi"/>
          <w:b/>
          <w:bCs/>
          <w:spacing w:val="-11"/>
          <w:w w:val="105"/>
          <w:sz w:val="22"/>
          <w:szCs w:val="22"/>
        </w:rPr>
        <w:t xml:space="preserve"> </w:t>
      </w:r>
      <w:r w:rsidRPr="000D2C67">
        <w:rPr>
          <w:rFonts w:asciiTheme="minorHAnsi" w:eastAsia="Calibri" w:hAnsiTheme="minorHAnsi" w:cstheme="minorHAnsi"/>
          <w:b/>
          <w:bCs/>
          <w:spacing w:val="-1"/>
          <w:w w:val="105"/>
          <w:sz w:val="22"/>
          <w:szCs w:val="22"/>
        </w:rPr>
        <w:t>th</w:t>
      </w:r>
      <w:r w:rsidRPr="000D2C67">
        <w:rPr>
          <w:rFonts w:asciiTheme="minorHAnsi" w:eastAsia="Calibri" w:hAnsiTheme="minorHAnsi" w:cstheme="minorHAnsi"/>
          <w:b/>
          <w:bCs/>
          <w:w w:val="105"/>
          <w:sz w:val="22"/>
          <w:szCs w:val="22"/>
        </w:rPr>
        <w:t>e</w:t>
      </w:r>
      <w:r w:rsidRPr="000D2C67">
        <w:rPr>
          <w:rFonts w:asciiTheme="minorHAnsi" w:eastAsia="Calibri" w:hAnsiTheme="minorHAnsi" w:cstheme="minorHAnsi"/>
          <w:b/>
          <w:bCs/>
          <w:spacing w:val="-13"/>
          <w:w w:val="105"/>
          <w:sz w:val="22"/>
          <w:szCs w:val="22"/>
        </w:rPr>
        <w:t xml:space="preserve"> </w:t>
      </w:r>
      <w:r w:rsidRPr="000D2C67">
        <w:rPr>
          <w:rFonts w:asciiTheme="minorHAnsi" w:eastAsia="Calibri" w:hAnsiTheme="minorHAnsi" w:cstheme="minorHAnsi"/>
          <w:b/>
          <w:bCs/>
          <w:spacing w:val="2"/>
          <w:w w:val="105"/>
          <w:sz w:val="22"/>
          <w:szCs w:val="22"/>
        </w:rPr>
        <w:t>W</w:t>
      </w:r>
      <w:r w:rsidRPr="000D2C67">
        <w:rPr>
          <w:rFonts w:asciiTheme="minorHAnsi" w:eastAsia="Calibri" w:hAnsiTheme="minorHAnsi" w:cstheme="minorHAnsi"/>
          <w:b/>
          <w:bCs/>
          <w:spacing w:val="-1"/>
          <w:w w:val="105"/>
          <w:sz w:val="22"/>
          <w:szCs w:val="22"/>
        </w:rPr>
        <w:t>or</w:t>
      </w:r>
      <w:r w:rsidRPr="000D2C67">
        <w:rPr>
          <w:rFonts w:asciiTheme="minorHAnsi" w:eastAsia="Calibri" w:hAnsiTheme="minorHAnsi" w:cstheme="minorHAnsi"/>
          <w:b/>
          <w:bCs/>
          <w:w w:val="105"/>
          <w:sz w:val="22"/>
          <w:szCs w:val="22"/>
        </w:rPr>
        <w:t>k</w:t>
      </w:r>
    </w:p>
    <w:p w:rsidR="000D2C67" w:rsidRPr="000D2C67" w:rsidRDefault="000D2C67" w:rsidP="000D2C67">
      <w:pPr>
        <w:widowControl w:val="0"/>
        <w:spacing w:before="15" w:line="220" w:lineRule="exact"/>
        <w:rPr>
          <w:rFonts w:asciiTheme="minorHAnsi" w:eastAsia="Calibri" w:hAnsiTheme="minorHAnsi" w:cstheme="minorHAnsi"/>
          <w:sz w:val="22"/>
          <w:szCs w:val="22"/>
        </w:rPr>
      </w:pPr>
    </w:p>
    <w:p w:rsidR="000D2C67" w:rsidRPr="000D2C67" w:rsidRDefault="000D2C67" w:rsidP="00113814">
      <w:pPr>
        <w:widowControl w:val="0"/>
        <w:ind w:left="154"/>
        <w:rPr>
          <w:rFonts w:asciiTheme="minorHAnsi" w:eastAsia="Calibri" w:hAnsiTheme="minorHAnsi" w:cstheme="minorHAnsi"/>
          <w:w w:val="105"/>
          <w:sz w:val="22"/>
          <w:szCs w:val="22"/>
        </w:rPr>
      </w:pPr>
      <w:r w:rsidRPr="000D2C67">
        <w:rPr>
          <w:rFonts w:asciiTheme="minorHAnsi" w:eastAsia="Calibri" w:hAnsiTheme="minorHAnsi" w:cstheme="minorHAnsi"/>
          <w:w w:val="105"/>
          <w:sz w:val="22"/>
          <w:szCs w:val="22"/>
        </w:rPr>
        <w:t xml:space="preserve">Initial: </w:t>
      </w:r>
      <w:r w:rsidRPr="000D2C67">
        <w:rPr>
          <w:rFonts w:asciiTheme="minorHAnsi" w:eastAsia="Calibri" w:hAnsiTheme="minorHAnsi" w:cstheme="minorHAnsi"/>
          <w:spacing w:val="-1"/>
          <w:w w:val="105"/>
          <w:sz w:val="22"/>
          <w:szCs w:val="22"/>
        </w:rPr>
        <w:t>F</w:t>
      </w:r>
      <w:r w:rsidRPr="000D2C67">
        <w:rPr>
          <w:rFonts w:asciiTheme="minorHAnsi" w:eastAsia="Calibri" w:hAnsiTheme="minorHAnsi" w:cstheme="minorHAnsi"/>
          <w:spacing w:val="1"/>
          <w:w w:val="105"/>
          <w:sz w:val="22"/>
          <w:szCs w:val="22"/>
        </w:rPr>
        <w:t>r</w:t>
      </w:r>
      <w:r w:rsidRPr="000D2C67">
        <w:rPr>
          <w:rFonts w:asciiTheme="minorHAnsi" w:eastAsia="Calibri" w:hAnsiTheme="minorHAnsi" w:cstheme="minorHAnsi"/>
          <w:w w:val="105"/>
          <w:sz w:val="22"/>
          <w:szCs w:val="22"/>
        </w:rPr>
        <w:t>om</w:t>
      </w:r>
      <w:r w:rsidR="00113814">
        <w:rPr>
          <w:rFonts w:asciiTheme="minorHAnsi" w:eastAsia="Calibri" w:hAnsiTheme="minorHAnsi" w:cstheme="minorHAnsi"/>
          <w:w w:val="105"/>
          <w:sz w:val="22"/>
          <w:szCs w:val="22"/>
        </w:rPr>
        <w:t>28</w:t>
      </w:r>
      <w:r w:rsidRPr="000D2C67">
        <w:rPr>
          <w:rFonts w:asciiTheme="minorHAnsi" w:eastAsia="Calibri" w:hAnsiTheme="minorHAnsi" w:cstheme="minorHAnsi"/>
          <w:spacing w:val="-9"/>
          <w:w w:val="105"/>
          <w:sz w:val="22"/>
          <w:szCs w:val="22"/>
        </w:rPr>
        <w:t xml:space="preserve"> </w:t>
      </w:r>
      <w:r w:rsidR="00113814">
        <w:rPr>
          <w:rFonts w:asciiTheme="minorHAnsi" w:eastAsia="Calibri" w:hAnsiTheme="minorHAnsi" w:cstheme="minorHAnsi"/>
          <w:w w:val="105"/>
          <w:sz w:val="22"/>
          <w:szCs w:val="22"/>
        </w:rPr>
        <w:t xml:space="preserve">May </w:t>
      </w:r>
      <w:r w:rsidRPr="000D2C67">
        <w:rPr>
          <w:rFonts w:asciiTheme="minorHAnsi" w:eastAsia="Calibri" w:hAnsiTheme="minorHAnsi" w:cstheme="minorHAnsi"/>
          <w:w w:val="105"/>
          <w:sz w:val="22"/>
          <w:szCs w:val="22"/>
        </w:rPr>
        <w:t>to</w:t>
      </w:r>
      <w:r w:rsidRPr="000D2C67">
        <w:rPr>
          <w:rFonts w:asciiTheme="minorHAnsi" w:eastAsia="Calibri" w:hAnsiTheme="minorHAnsi" w:cstheme="minorHAnsi"/>
          <w:spacing w:val="-9"/>
          <w:w w:val="105"/>
          <w:sz w:val="22"/>
          <w:szCs w:val="22"/>
        </w:rPr>
        <w:t xml:space="preserve"> </w:t>
      </w:r>
      <w:r w:rsidR="00113814" w:rsidRPr="000D2C67">
        <w:rPr>
          <w:rFonts w:asciiTheme="minorHAnsi" w:eastAsia="Calibri" w:hAnsiTheme="minorHAnsi" w:cstheme="minorHAnsi"/>
          <w:spacing w:val="-1"/>
          <w:w w:val="105"/>
          <w:sz w:val="22"/>
          <w:szCs w:val="22"/>
        </w:rPr>
        <w:t>30</w:t>
      </w:r>
      <w:r w:rsidR="00113814">
        <w:rPr>
          <w:rFonts w:asciiTheme="minorHAnsi" w:eastAsia="Calibri" w:hAnsiTheme="minorHAnsi" w:cstheme="minorHAnsi"/>
          <w:spacing w:val="-1"/>
          <w:w w:val="105"/>
          <w:sz w:val="22"/>
          <w:szCs w:val="22"/>
        </w:rPr>
        <w:t xml:space="preserve"> </w:t>
      </w:r>
      <w:r w:rsidRPr="009A2438">
        <w:rPr>
          <w:rFonts w:asciiTheme="minorHAnsi" w:eastAsia="Calibri" w:hAnsiTheme="minorHAnsi" w:cstheme="minorHAnsi"/>
          <w:spacing w:val="-1"/>
          <w:w w:val="105"/>
          <w:sz w:val="22"/>
          <w:szCs w:val="22"/>
        </w:rPr>
        <w:t>June</w:t>
      </w:r>
      <w:r w:rsidR="00113814">
        <w:rPr>
          <w:rFonts w:asciiTheme="minorHAnsi" w:eastAsia="Calibri" w:hAnsiTheme="minorHAnsi" w:cstheme="minorHAnsi"/>
          <w:spacing w:val="-1"/>
          <w:w w:val="105"/>
          <w:sz w:val="22"/>
          <w:szCs w:val="22"/>
        </w:rPr>
        <w:t xml:space="preserve"> </w:t>
      </w:r>
      <w:r w:rsidRPr="000D2C67">
        <w:rPr>
          <w:rFonts w:asciiTheme="minorHAnsi" w:eastAsia="Calibri" w:hAnsiTheme="minorHAnsi" w:cstheme="minorHAnsi"/>
          <w:spacing w:val="-1"/>
          <w:w w:val="105"/>
          <w:sz w:val="22"/>
          <w:szCs w:val="22"/>
        </w:rPr>
        <w:t>2019</w:t>
      </w:r>
      <w:r w:rsidR="00113814">
        <w:rPr>
          <w:rFonts w:asciiTheme="minorHAnsi" w:eastAsia="Calibri" w:hAnsiTheme="minorHAnsi" w:cstheme="minorHAnsi"/>
          <w:spacing w:val="-1"/>
          <w:w w:val="105"/>
          <w:sz w:val="22"/>
          <w:szCs w:val="22"/>
        </w:rPr>
        <w:t>.</w:t>
      </w:r>
      <w:r w:rsidRPr="000D2C67">
        <w:rPr>
          <w:rFonts w:asciiTheme="minorHAnsi" w:eastAsia="Calibri" w:hAnsiTheme="minorHAnsi" w:cstheme="minorHAnsi"/>
          <w:w w:val="105"/>
          <w:sz w:val="22"/>
          <w:szCs w:val="22"/>
        </w:rPr>
        <w:t xml:space="preserve"> </w:t>
      </w:r>
    </w:p>
    <w:p w:rsidR="000D2C67" w:rsidRPr="000D2C67" w:rsidRDefault="000D2C67" w:rsidP="000D2C67">
      <w:pPr>
        <w:widowControl w:val="0"/>
        <w:ind w:left="154"/>
        <w:rPr>
          <w:rFonts w:asciiTheme="minorHAnsi" w:eastAsia="Calibri" w:hAnsiTheme="minorHAnsi" w:cstheme="minorHAnsi"/>
          <w:spacing w:val="-1"/>
          <w:w w:val="105"/>
          <w:sz w:val="18"/>
          <w:szCs w:val="22"/>
        </w:rPr>
      </w:pPr>
      <w:r w:rsidRPr="000D2C67">
        <w:rPr>
          <w:rFonts w:asciiTheme="minorHAnsi" w:eastAsia="Calibri" w:hAnsiTheme="minorHAnsi" w:cstheme="minorHAnsi"/>
          <w:w w:val="105"/>
          <w:sz w:val="22"/>
          <w:szCs w:val="22"/>
        </w:rPr>
        <w:t xml:space="preserve"> </w:t>
      </w:r>
    </w:p>
    <w:p w:rsidR="000D2C67" w:rsidRPr="000D2C67" w:rsidRDefault="000D2C67" w:rsidP="000D2C67">
      <w:pPr>
        <w:widowControl w:val="0"/>
        <w:ind w:left="154"/>
        <w:outlineLvl w:val="0"/>
        <w:rPr>
          <w:rFonts w:asciiTheme="minorHAnsi" w:eastAsia="Calibri" w:hAnsiTheme="minorHAnsi" w:cstheme="minorHAnsi"/>
          <w:sz w:val="22"/>
          <w:szCs w:val="22"/>
        </w:rPr>
      </w:pPr>
      <w:r w:rsidRPr="000D2C67">
        <w:rPr>
          <w:rFonts w:asciiTheme="minorHAnsi" w:eastAsia="Calibri" w:hAnsiTheme="minorHAnsi" w:cstheme="minorHAnsi"/>
          <w:b/>
          <w:bCs/>
          <w:spacing w:val="-1"/>
          <w:w w:val="105"/>
          <w:sz w:val="22"/>
          <w:szCs w:val="22"/>
        </w:rPr>
        <w:t>Du</w:t>
      </w:r>
      <w:r w:rsidRPr="000D2C67">
        <w:rPr>
          <w:rFonts w:asciiTheme="minorHAnsi" w:eastAsia="Calibri" w:hAnsiTheme="minorHAnsi" w:cstheme="minorHAnsi"/>
          <w:b/>
          <w:bCs/>
          <w:spacing w:val="1"/>
          <w:w w:val="105"/>
          <w:sz w:val="22"/>
          <w:szCs w:val="22"/>
        </w:rPr>
        <w:t>t</w:t>
      </w:r>
      <w:r w:rsidRPr="000D2C67">
        <w:rPr>
          <w:rFonts w:asciiTheme="minorHAnsi" w:eastAsia="Calibri" w:hAnsiTheme="minorHAnsi" w:cstheme="minorHAnsi"/>
          <w:b/>
          <w:bCs/>
          <w:w w:val="105"/>
          <w:sz w:val="22"/>
          <w:szCs w:val="22"/>
        </w:rPr>
        <w:t>y</w:t>
      </w:r>
      <w:r w:rsidRPr="000D2C67">
        <w:rPr>
          <w:rFonts w:asciiTheme="minorHAnsi" w:eastAsia="Calibri" w:hAnsiTheme="minorHAnsi" w:cstheme="minorHAnsi"/>
          <w:b/>
          <w:bCs/>
          <w:spacing w:val="-23"/>
          <w:w w:val="105"/>
          <w:sz w:val="22"/>
          <w:szCs w:val="22"/>
        </w:rPr>
        <w:t xml:space="preserve"> </w:t>
      </w:r>
      <w:r w:rsidRPr="000D2C67">
        <w:rPr>
          <w:rFonts w:asciiTheme="minorHAnsi" w:eastAsia="Calibri" w:hAnsiTheme="minorHAnsi" w:cstheme="minorHAnsi"/>
          <w:b/>
          <w:bCs/>
          <w:w w:val="105"/>
          <w:sz w:val="22"/>
          <w:szCs w:val="22"/>
        </w:rPr>
        <w:t>Station</w:t>
      </w:r>
    </w:p>
    <w:p w:rsidR="000D2C67" w:rsidRPr="000D2C67" w:rsidRDefault="000D2C67" w:rsidP="000D2C67">
      <w:pPr>
        <w:widowControl w:val="0"/>
        <w:rPr>
          <w:rFonts w:asciiTheme="minorHAnsi" w:eastAsia="Calibri" w:hAnsiTheme="minorHAnsi" w:cstheme="minorHAnsi"/>
          <w:sz w:val="22"/>
          <w:szCs w:val="22"/>
        </w:rPr>
      </w:pPr>
      <w:r w:rsidRPr="000D2C67">
        <w:rPr>
          <w:rFonts w:asciiTheme="minorHAnsi" w:eastAsia="Calibri" w:hAnsiTheme="minorHAnsi" w:cstheme="minorHAnsi"/>
          <w:sz w:val="22"/>
          <w:szCs w:val="22"/>
        </w:rPr>
        <w:t xml:space="preserve">   Home based</w:t>
      </w:r>
    </w:p>
    <w:p w:rsidR="000D2C67" w:rsidRPr="000D2C67" w:rsidRDefault="000D2C67" w:rsidP="000D2C67">
      <w:pPr>
        <w:ind w:left="360"/>
        <w:rPr>
          <w:rFonts w:asciiTheme="minorHAnsi" w:hAnsiTheme="minorHAnsi" w:cstheme="minorHAnsi"/>
          <w:sz w:val="22"/>
          <w:lang w:val="en-GB" w:eastAsia="en-GB"/>
        </w:rPr>
      </w:pPr>
    </w:p>
    <w:p w:rsidR="000D2C67" w:rsidRPr="000D2C67" w:rsidRDefault="000D2C67" w:rsidP="000D2C67">
      <w:pPr>
        <w:widowControl w:val="0"/>
        <w:ind w:left="154"/>
        <w:rPr>
          <w:rFonts w:asciiTheme="minorHAnsi" w:eastAsia="Calibri" w:hAnsiTheme="minorHAnsi" w:cstheme="minorHAnsi"/>
          <w:sz w:val="22"/>
        </w:rPr>
      </w:pPr>
      <w:r w:rsidRPr="000D2C67">
        <w:rPr>
          <w:rFonts w:asciiTheme="minorHAnsi" w:eastAsia="Calibri" w:hAnsiTheme="minorHAnsi" w:cstheme="minorHAnsi"/>
          <w:w w:val="105"/>
          <w:sz w:val="22"/>
          <w:u w:val="single" w:color="000000"/>
        </w:rPr>
        <w:t>Exp</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w w:val="105"/>
          <w:sz w:val="22"/>
          <w:u w:val="single" w:color="000000"/>
        </w:rPr>
        <w:t>rience:</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Min 8 years of experience in professional Arabic/English editing of technical documents in areas of international development;</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Proven record of edited reports, publications or documents;</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 xml:space="preserve">Experience in report writing (E/A) and editing of international development  </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lastRenderedPageBreak/>
        <w:t>Experience in  professional  editing in the area of  international development or public sector is required;</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Experience in international development work preferably with UN/UNFPA is an asset;</w:t>
      </w:r>
    </w:p>
    <w:p w:rsidR="000D2C67" w:rsidRPr="000D2C67" w:rsidRDefault="000D2C67" w:rsidP="000D2C67">
      <w:pPr>
        <w:widowControl w:val="0"/>
        <w:spacing w:line="393" w:lineRule="auto"/>
        <w:ind w:left="492" w:right="4122" w:hanging="339"/>
        <w:rPr>
          <w:rFonts w:asciiTheme="minorHAnsi" w:eastAsia="Calibri" w:hAnsiTheme="minorHAnsi" w:cstheme="minorHAnsi"/>
          <w:w w:val="103"/>
          <w:sz w:val="22"/>
        </w:rPr>
      </w:pPr>
      <w:r w:rsidRPr="000D2C67">
        <w:rPr>
          <w:rFonts w:asciiTheme="minorHAnsi" w:eastAsia="Calibri" w:hAnsiTheme="minorHAnsi" w:cstheme="minorHAnsi"/>
          <w:spacing w:val="-1"/>
          <w:w w:val="105"/>
          <w:sz w:val="22"/>
          <w:u w:val="single" w:color="000000"/>
        </w:rPr>
        <w:t>C</w:t>
      </w:r>
      <w:r w:rsidRPr="000D2C67">
        <w:rPr>
          <w:rFonts w:asciiTheme="minorHAnsi" w:eastAsia="Calibri" w:hAnsiTheme="minorHAnsi" w:cstheme="minorHAnsi"/>
          <w:w w:val="105"/>
          <w:sz w:val="22"/>
          <w:u w:val="single" w:color="000000"/>
        </w:rPr>
        <w:t>omp</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spacing w:val="1"/>
          <w:w w:val="105"/>
          <w:sz w:val="22"/>
          <w:u w:val="single" w:color="000000"/>
        </w:rPr>
        <w:t>t</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spacing w:val="1"/>
          <w:w w:val="105"/>
          <w:sz w:val="22"/>
          <w:u w:val="single" w:color="000000"/>
        </w:rPr>
        <w:t>n</w:t>
      </w:r>
      <w:r w:rsidRPr="000D2C67">
        <w:rPr>
          <w:rFonts w:asciiTheme="minorHAnsi" w:eastAsia="Calibri" w:hAnsiTheme="minorHAnsi" w:cstheme="minorHAnsi"/>
          <w:spacing w:val="-1"/>
          <w:w w:val="105"/>
          <w:sz w:val="22"/>
          <w:u w:val="single" w:color="000000"/>
        </w:rPr>
        <w:t>ci</w:t>
      </w:r>
      <w:r w:rsidRPr="000D2C67">
        <w:rPr>
          <w:rFonts w:asciiTheme="minorHAnsi" w:eastAsia="Calibri" w:hAnsiTheme="minorHAnsi" w:cstheme="minorHAnsi"/>
          <w:w w:val="105"/>
          <w:sz w:val="22"/>
          <w:u w:val="single" w:color="000000"/>
        </w:rPr>
        <w:t>es</w:t>
      </w:r>
      <w:r w:rsidRPr="000D2C67">
        <w:rPr>
          <w:rFonts w:asciiTheme="minorHAnsi" w:eastAsia="Calibri" w:hAnsiTheme="minorHAnsi" w:cstheme="minorHAnsi"/>
          <w:spacing w:val="-16"/>
          <w:w w:val="105"/>
          <w:sz w:val="22"/>
          <w:u w:val="single" w:color="000000"/>
        </w:rPr>
        <w:t xml:space="preserve"> </w:t>
      </w:r>
      <w:r w:rsidRPr="000D2C67">
        <w:rPr>
          <w:rFonts w:asciiTheme="minorHAnsi" w:eastAsia="Calibri" w:hAnsiTheme="minorHAnsi" w:cstheme="minorHAnsi"/>
          <w:spacing w:val="-1"/>
          <w:w w:val="105"/>
          <w:sz w:val="22"/>
          <w:u w:val="single" w:color="000000"/>
        </w:rPr>
        <w:t>a</w:t>
      </w:r>
      <w:r w:rsidRPr="000D2C67">
        <w:rPr>
          <w:rFonts w:asciiTheme="minorHAnsi" w:eastAsia="Calibri" w:hAnsiTheme="minorHAnsi" w:cstheme="minorHAnsi"/>
          <w:w w:val="105"/>
          <w:sz w:val="22"/>
          <w:u w:val="single" w:color="000000"/>
        </w:rPr>
        <w:t>nd</w:t>
      </w:r>
      <w:r w:rsidRPr="000D2C67">
        <w:rPr>
          <w:rFonts w:asciiTheme="minorHAnsi" w:eastAsia="Calibri" w:hAnsiTheme="minorHAnsi" w:cstheme="minorHAnsi"/>
          <w:spacing w:val="-16"/>
          <w:w w:val="105"/>
          <w:sz w:val="22"/>
          <w:u w:val="single" w:color="000000"/>
        </w:rPr>
        <w:t xml:space="preserve"> </w:t>
      </w:r>
      <w:r w:rsidRPr="000D2C67">
        <w:rPr>
          <w:rFonts w:asciiTheme="minorHAnsi" w:eastAsia="Calibri" w:hAnsiTheme="minorHAnsi" w:cstheme="minorHAnsi"/>
          <w:spacing w:val="-1"/>
          <w:w w:val="105"/>
          <w:sz w:val="22"/>
          <w:u w:val="single" w:color="000000"/>
        </w:rPr>
        <w:t>s</w:t>
      </w:r>
      <w:r w:rsidRPr="000D2C67">
        <w:rPr>
          <w:rFonts w:asciiTheme="minorHAnsi" w:eastAsia="Calibri" w:hAnsiTheme="minorHAnsi" w:cstheme="minorHAnsi"/>
          <w:w w:val="105"/>
          <w:sz w:val="22"/>
          <w:u w:val="single" w:color="000000"/>
        </w:rPr>
        <w:t>p</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spacing w:val="1"/>
          <w:w w:val="105"/>
          <w:sz w:val="22"/>
          <w:u w:val="single" w:color="000000"/>
        </w:rPr>
        <w:t>c</w:t>
      </w:r>
      <w:r w:rsidRPr="000D2C67">
        <w:rPr>
          <w:rFonts w:asciiTheme="minorHAnsi" w:eastAsia="Calibri" w:hAnsiTheme="minorHAnsi" w:cstheme="minorHAnsi"/>
          <w:spacing w:val="-1"/>
          <w:w w:val="105"/>
          <w:sz w:val="22"/>
          <w:u w:val="single" w:color="000000"/>
        </w:rPr>
        <w:t>i</w:t>
      </w:r>
      <w:r w:rsidRPr="000D2C67">
        <w:rPr>
          <w:rFonts w:asciiTheme="minorHAnsi" w:eastAsia="Calibri" w:hAnsiTheme="minorHAnsi" w:cstheme="minorHAnsi"/>
          <w:w w:val="105"/>
          <w:sz w:val="22"/>
          <w:u w:val="single" w:color="000000"/>
        </w:rPr>
        <w:t>al</w:t>
      </w:r>
      <w:r w:rsidRPr="000D2C67">
        <w:rPr>
          <w:rFonts w:asciiTheme="minorHAnsi" w:eastAsia="Calibri" w:hAnsiTheme="minorHAnsi" w:cstheme="minorHAnsi"/>
          <w:spacing w:val="-16"/>
          <w:w w:val="105"/>
          <w:sz w:val="22"/>
          <w:u w:val="single" w:color="000000"/>
        </w:rPr>
        <w:t xml:space="preserve"> </w:t>
      </w:r>
      <w:r w:rsidRPr="000D2C67">
        <w:rPr>
          <w:rFonts w:asciiTheme="minorHAnsi" w:eastAsia="Calibri" w:hAnsiTheme="minorHAnsi" w:cstheme="minorHAnsi"/>
          <w:spacing w:val="-1"/>
          <w:w w:val="105"/>
          <w:sz w:val="22"/>
          <w:u w:val="single" w:color="000000"/>
        </w:rPr>
        <w:t>s</w:t>
      </w:r>
      <w:r w:rsidRPr="000D2C67">
        <w:rPr>
          <w:rFonts w:asciiTheme="minorHAnsi" w:eastAsia="Calibri" w:hAnsiTheme="minorHAnsi" w:cstheme="minorHAnsi"/>
          <w:w w:val="105"/>
          <w:sz w:val="22"/>
          <w:u w:val="single" w:color="000000"/>
        </w:rPr>
        <w:t>k</w:t>
      </w:r>
      <w:r w:rsidRPr="000D2C67">
        <w:rPr>
          <w:rFonts w:asciiTheme="minorHAnsi" w:eastAsia="Calibri" w:hAnsiTheme="minorHAnsi" w:cstheme="minorHAnsi"/>
          <w:spacing w:val="-1"/>
          <w:w w:val="105"/>
          <w:sz w:val="22"/>
          <w:u w:val="single" w:color="000000"/>
        </w:rPr>
        <w:t>i</w:t>
      </w:r>
      <w:r w:rsidRPr="000D2C67">
        <w:rPr>
          <w:rFonts w:asciiTheme="minorHAnsi" w:eastAsia="Calibri" w:hAnsiTheme="minorHAnsi" w:cstheme="minorHAnsi"/>
          <w:w w:val="105"/>
          <w:sz w:val="22"/>
          <w:u w:val="single" w:color="000000"/>
        </w:rPr>
        <w:t>l</w:t>
      </w:r>
      <w:r w:rsidRPr="000D2C67">
        <w:rPr>
          <w:rFonts w:asciiTheme="minorHAnsi" w:eastAsia="Calibri" w:hAnsiTheme="minorHAnsi" w:cstheme="minorHAnsi"/>
          <w:spacing w:val="-1"/>
          <w:w w:val="105"/>
          <w:sz w:val="22"/>
          <w:u w:val="single" w:color="000000"/>
        </w:rPr>
        <w:t>ls</w:t>
      </w:r>
      <w:r w:rsidRPr="000D2C67">
        <w:rPr>
          <w:rFonts w:asciiTheme="minorHAnsi" w:eastAsia="Calibri" w:hAnsiTheme="minorHAnsi" w:cstheme="minorHAnsi"/>
          <w:spacing w:val="-15"/>
          <w:w w:val="105"/>
          <w:sz w:val="22"/>
          <w:u w:val="single" w:color="000000"/>
        </w:rPr>
        <w:t xml:space="preserve"> </w:t>
      </w:r>
      <w:r w:rsidRPr="000D2C67">
        <w:rPr>
          <w:rFonts w:asciiTheme="minorHAnsi" w:eastAsia="Calibri" w:hAnsiTheme="minorHAnsi" w:cstheme="minorHAnsi"/>
          <w:spacing w:val="-1"/>
          <w:w w:val="105"/>
          <w:sz w:val="22"/>
          <w:u w:val="single" w:color="000000"/>
        </w:rPr>
        <w:t>re</w:t>
      </w:r>
      <w:r w:rsidRPr="000D2C67">
        <w:rPr>
          <w:rFonts w:asciiTheme="minorHAnsi" w:eastAsia="Calibri" w:hAnsiTheme="minorHAnsi" w:cstheme="minorHAnsi"/>
          <w:spacing w:val="1"/>
          <w:w w:val="105"/>
          <w:sz w:val="22"/>
          <w:u w:val="single" w:color="000000"/>
        </w:rPr>
        <w:t>q</w:t>
      </w:r>
      <w:r w:rsidRPr="000D2C67">
        <w:rPr>
          <w:rFonts w:asciiTheme="minorHAnsi" w:eastAsia="Calibri" w:hAnsiTheme="minorHAnsi" w:cstheme="minorHAnsi"/>
          <w:w w:val="105"/>
          <w:sz w:val="22"/>
          <w:u w:val="single" w:color="000000"/>
        </w:rPr>
        <w:t>u</w:t>
      </w:r>
      <w:r w:rsidRPr="000D2C67">
        <w:rPr>
          <w:rFonts w:asciiTheme="minorHAnsi" w:eastAsia="Calibri" w:hAnsiTheme="minorHAnsi" w:cstheme="minorHAnsi"/>
          <w:spacing w:val="-1"/>
          <w:w w:val="105"/>
          <w:sz w:val="22"/>
          <w:u w:val="single" w:color="000000"/>
        </w:rPr>
        <w:t>i</w:t>
      </w:r>
      <w:r w:rsidRPr="000D2C67">
        <w:rPr>
          <w:rFonts w:asciiTheme="minorHAnsi" w:eastAsia="Calibri" w:hAnsiTheme="minorHAnsi" w:cstheme="minorHAnsi"/>
          <w:spacing w:val="1"/>
          <w:w w:val="105"/>
          <w:sz w:val="22"/>
          <w:u w:val="single" w:color="000000"/>
        </w:rPr>
        <w:t>r</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w w:val="105"/>
          <w:sz w:val="22"/>
          <w:u w:val="single" w:color="000000"/>
        </w:rPr>
        <w:t>m</w:t>
      </w:r>
      <w:r w:rsidRPr="000D2C67">
        <w:rPr>
          <w:rFonts w:asciiTheme="minorHAnsi" w:eastAsia="Calibri" w:hAnsiTheme="minorHAnsi" w:cstheme="minorHAnsi"/>
          <w:spacing w:val="-1"/>
          <w:w w:val="105"/>
          <w:sz w:val="22"/>
          <w:u w:val="single" w:color="000000"/>
        </w:rPr>
        <w:t>e</w:t>
      </w:r>
      <w:r w:rsidRPr="000D2C67">
        <w:rPr>
          <w:rFonts w:asciiTheme="minorHAnsi" w:eastAsia="Calibri" w:hAnsiTheme="minorHAnsi" w:cstheme="minorHAnsi"/>
          <w:w w:val="105"/>
          <w:sz w:val="22"/>
          <w:u w:val="single" w:color="000000"/>
        </w:rPr>
        <w:t>nt:</w:t>
      </w:r>
      <w:r w:rsidRPr="000D2C67">
        <w:rPr>
          <w:rFonts w:asciiTheme="minorHAnsi" w:eastAsia="Calibri" w:hAnsiTheme="minorHAnsi" w:cstheme="minorHAnsi"/>
          <w:w w:val="103"/>
          <w:sz w:val="22"/>
        </w:rPr>
        <w:t xml:space="preserve"> </w:t>
      </w:r>
    </w:p>
    <w:p w:rsidR="000D2C67" w:rsidRPr="000D2C67" w:rsidRDefault="000D2C67" w:rsidP="000D2C67">
      <w:pPr>
        <w:widowControl w:val="0"/>
        <w:numPr>
          <w:ilvl w:val="0"/>
          <w:numId w:val="37"/>
        </w:numPr>
        <w:rPr>
          <w:rFonts w:asciiTheme="minorHAnsi" w:hAnsiTheme="minorHAnsi" w:cstheme="minorHAnsi"/>
          <w:sz w:val="22"/>
          <w:lang w:val="en-GB" w:eastAsia="en-GB"/>
        </w:rPr>
      </w:pPr>
      <w:r w:rsidRPr="000D2C67">
        <w:rPr>
          <w:rFonts w:asciiTheme="minorHAnsi" w:hAnsiTheme="minorHAnsi" w:cstheme="minorHAnsi"/>
          <w:sz w:val="22"/>
          <w:lang w:val="en-GB" w:eastAsia="en-GB"/>
        </w:rPr>
        <w:t>Excellent command of written Arabic/ English</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 xml:space="preserve">Familiar with the concept of development and evaluation in particular is an advantage. </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 xml:space="preserve">Knowledgeable of UNFPA editorial manual. </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eastAsia="en-GB"/>
        </w:rPr>
      </w:pPr>
      <w:r w:rsidRPr="000D2C67">
        <w:rPr>
          <w:rFonts w:asciiTheme="minorHAnsi" w:hAnsiTheme="minorHAnsi" w:cstheme="minorHAnsi"/>
          <w:sz w:val="22"/>
          <w:lang w:val="en-GB" w:eastAsia="en-GB"/>
        </w:rPr>
        <w:t>Ability to work in track changes in Word and Pdf files.</w:t>
      </w:r>
    </w:p>
    <w:p w:rsidR="000D2C67" w:rsidRPr="000D2C67" w:rsidRDefault="000D2C67" w:rsidP="000D2C67">
      <w:pPr>
        <w:widowControl w:val="0"/>
        <w:numPr>
          <w:ilvl w:val="0"/>
          <w:numId w:val="37"/>
        </w:numPr>
        <w:spacing w:before="100" w:beforeAutospacing="1" w:after="100" w:afterAutospacing="1"/>
        <w:rPr>
          <w:rFonts w:asciiTheme="minorHAnsi" w:hAnsiTheme="minorHAnsi" w:cstheme="minorHAnsi"/>
          <w:sz w:val="22"/>
          <w:lang w:val="en-GB"/>
        </w:rPr>
      </w:pPr>
      <w:r w:rsidRPr="000D2C67">
        <w:rPr>
          <w:rFonts w:asciiTheme="minorHAnsi" w:hAnsiTheme="minorHAnsi" w:cstheme="minorHAnsi"/>
          <w:sz w:val="22"/>
          <w:lang w:val="en-GB" w:eastAsia="en-GB"/>
        </w:rPr>
        <w:t>Technical skills in production, editing, and ability to write quickly, clearly and concisely in English and in Arabic</w:t>
      </w:r>
    </w:p>
    <w:p w:rsidR="000D2C67" w:rsidRPr="000D2C67" w:rsidRDefault="000D2C67" w:rsidP="000D2C67">
      <w:pPr>
        <w:widowControl w:val="0"/>
        <w:rPr>
          <w:rFonts w:asciiTheme="minorHAnsi" w:eastAsia="Calibri" w:hAnsiTheme="minorHAnsi" w:cstheme="minorHAnsi"/>
          <w:sz w:val="22"/>
          <w:szCs w:val="22"/>
          <w:lang w:val="en-GB"/>
        </w:rPr>
      </w:pPr>
    </w:p>
    <w:p w:rsidR="00C128CB" w:rsidRPr="009A2438" w:rsidRDefault="00C128CB" w:rsidP="000D2C67">
      <w:pPr>
        <w:autoSpaceDE w:val="0"/>
        <w:autoSpaceDN w:val="0"/>
        <w:adjustRightInd w:val="0"/>
        <w:rPr>
          <w:rFonts w:asciiTheme="minorHAnsi" w:hAnsiTheme="minorHAnsi" w:cstheme="minorHAnsi"/>
          <w:lang w:val="en-GB"/>
        </w:rPr>
      </w:pPr>
    </w:p>
    <w:sectPr w:rsidR="00C128CB" w:rsidRPr="009A2438" w:rsidSect="00222A0C">
      <w:headerReference w:type="default" r:id="rId12"/>
      <w:footerReference w:type="even" r:id="rId13"/>
      <w:footerReference w:type="default" r:id="rId1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D0" w:rsidRDefault="003C2DD0">
      <w:r>
        <w:separator/>
      </w:r>
    </w:p>
  </w:endnote>
  <w:endnote w:type="continuationSeparator" w:id="0">
    <w:p w:rsidR="003C2DD0" w:rsidRDefault="003C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E5" w:rsidRDefault="009126E5"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26E5" w:rsidRDefault="009126E5"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E5" w:rsidRPr="003A1F0A" w:rsidRDefault="009126E5"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13814">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13814">
      <w:rPr>
        <w:rStyle w:val="PageNumber"/>
        <w:rFonts w:ascii="Calibri" w:hAnsi="Calibri"/>
        <w:noProof/>
        <w:sz w:val="18"/>
        <w:szCs w:val="18"/>
      </w:rPr>
      <w:t>11</w:t>
    </w:r>
    <w:r w:rsidRPr="003A1F0A">
      <w:rPr>
        <w:rStyle w:val="PageNumber"/>
        <w:rFonts w:ascii="Calibri" w:hAnsi="Calibri"/>
        <w:sz w:val="18"/>
        <w:szCs w:val="18"/>
      </w:rPr>
      <w:fldChar w:fldCharType="end"/>
    </w:r>
  </w:p>
  <w:p w:rsidR="009126E5" w:rsidRPr="003A1F0A" w:rsidRDefault="009126E5" w:rsidP="000D2C67">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EGY/RFQ/19/0</w:t>
    </w:r>
    <w:r w:rsidR="000D2C67">
      <w:rPr>
        <w:rFonts w:ascii="Calibri" w:hAnsi="Calibri"/>
        <w:sz w:val="18"/>
        <w:szCs w:val="18"/>
      </w:rPr>
      <w:t>11</w:t>
    </w:r>
    <w:r w:rsidR="009A2438">
      <w:rPr>
        <w:rFonts w:ascii="Calibri" w:hAnsi="Calibri"/>
        <w:sz w:val="18"/>
        <w:szCs w:val="18"/>
      </w:rPr>
      <w:t xml:space="preserve">- </w:t>
    </w:r>
    <w:r w:rsidR="009A2438" w:rsidRPr="009A2438">
      <w:rPr>
        <w:rFonts w:ascii="Calibri" w:hAnsi="Calibri"/>
        <w:sz w:val="18"/>
        <w:szCs w:val="18"/>
      </w:rPr>
      <w:t>Arabic Editor and English Translator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D0" w:rsidRDefault="003C2DD0">
      <w:r>
        <w:separator/>
      </w:r>
    </w:p>
  </w:footnote>
  <w:footnote w:type="continuationSeparator" w:id="0">
    <w:p w:rsidR="003C2DD0" w:rsidRDefault="003C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126E5" w:rsidRPr="00492D29" w:rsidTr="00A4407E">
      <w:trPr>
        <w:trHeight w:val="1142"/>
      </w:trPr>
      <w:tc>
        <w:tcPr>
          <w:tcW w:w="4995" w:type="dxa"/>
          <w:shd w:val="clear" w:color="auto" w:fill="auto"/>
        </w:tcPr>
        <w:p w:rsidR="009126E5" w:rsidRPr="00D6687E" w:rsidRDefault="009126E5">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vAlign w:val="bottom"/>
        </w:tcPr>
        <w:p w:rsidR="009126E5" w:rsidRPr="00A4407E" w:rsidRDefault="009126E5" w:rsidP="00CA184E">
          <w:pPr>
            <w:pStyle w:val="Header"/>
            <w:ind w:firstLine="1830"/>
            <w:rPr>
              <w:rFonts w:ascii="Calibri" w:hAnsi="Calibri" w:cs="Arial"/>
              <w:sz w:val="18"/>
              <w:szCs w:val="18"/>
            </w:rPr>
          </w:pPr>
          <w:r w:rsidRPr="00A4407E">
            <w:rPr>
              <w:rFonts w:ascii="Calibri" w:hAnsi="Calibri" w:cs="Arial"/>
              <w:sz w:val="18"/>
              <w:szCs w:val="18"/>
            </w:rPr>
            <w:t>United Nations Population Fund</w:t>
          </w:r>
        </w:p>
        <w:p w:rsidR="009126E5" w:rsidRPr="00A4407E" w:rsidRDefault="009126E5" w:rsidP="00CA184E">
          <w:pPr>
            <w:pStyle w:val="Header"/>
            <w:ind w:firstLine="1830"/>
            <w:rPr>
              <w:rFonts w:ascii="Calibri" w:hAnsi="Calibri" w:cs="Arial"/>
              <w:sz w:val="18"/>
              <w:szCs w:val="18"/>
            </w:rPr>
          </w:pPr>
          <w:r w:rsidRPr="00A4407E">
            <w:rPr>
              <w:rFonts w:ascii="Calibri" w:hAnsi="Calibri" w:cs="Arial"/>
              <w:sz w:val="18"/>
              <w:szCs w:val="18"/>
            </w:rPr>
            <w:t xml:space="preserve">70A </w:t>
          </w:r>
          <w:proofErr w:type="spellStart"/>
          <w:r w:rsidRPr="00A4407E">
            <w:rPr>
              <w:rFonts w:ascii="Calibri" w:hAnsi="Calibri" w:cs="Arial"/>
              <w:sz w:val="18"/>
              <w:szCs w:val="18"/>
            </w:rPr>
            <w:t>Nahda</w:t>
          </w:r>
          <w:proofErr w:type="spellEnd"/>
          <w:r w:rsidRPr="00A4407E">
            <w:rPr>
              <w:rFonts w:ascii="Calibri" w:hAnsi="Calibri" w:cs="Arial"/>
              <w:sz w:val="18"/>
              <w:szCs w:val="18"/>
            </w:rPr>
            <w:t xml:space="preserve"> St., </w:t>
          </w:r>
          <w:proofErr w:type="spellStart"/>
          <w:r w:rsidRPr="00A4407E">
            <w:rPr>
              <w:rFonts w:ascii="Calibri" w:hAnsi="Calibri" w:cs="Arial"/>
              <w:sz w:val="18"/>
              <w:szCs w:val="18"/>
            </w:rPr>
            <w:t>Saryat</w:t>
          </w:r>
          <w:proofErr w:type="spellEnd"/>
          <w:r w:rsidRPr="00A4407E">
            <w:rPr>
              <w:rFonts w:ascii="Calibri" w:hAnsi="Calibri" w:cs="Arial"/>
              <w:sz w:val="18"/>
              <w:szCs w:val="18"/>
            </w:rPr>
            <w:t xml:space="preserve"> El- </w:t>
          </w:r>
          <w:proofErr w:type="spellStart"/>
          <w:r w:rsidRPr="00A4407E">
            <w:rPr>
              <w:rFonts w:ascii="Calibri" w:hAnsi="Calibri" w:cs="Arial"/>
              <w:sz w:val="18"/>
              <w:szCs w:val="18"/>
            </w:rPr>
            <w:t>Maadi</w:t>
          </w:r>
          <w:proofErr w:type="spellEnd"/>
          <w:r w:rsidRPr="00A4407E">
            <w:rPr>
              <w:rFonts w:ascii="Calibri" w:hAnsi="Calibri" w:cs="Arial"/>
              <w:sz w:val="18"/>
              <w:szCs w:val="18"/>
            </w:rPr>
            <w:t>, Cairo.</w:t>
          </w:r>
        </w:p>
        <w:p w:rsidR="009126E5" w:rsidRPr="00A4407E" w:rsidRDefault="009126E5" w:rsidP="00CA184E">
          <w:pPr>
            <w:pStyle w:val="Header"/>
            <w:ind w:firstLine="1830"/>
            <w:rPr>
              <w:rFonts w:ascii="Calibri" w:hAnsi="Calibri" w:cs="Arial"/>
              <w:sz w:val="18"/>
              <w:szCs w:val="18"/>
            </w:rPr>
          </w:pPr>
          <w:r w:rsidRPr="00A4407E">
            <w:rPr>
              <w:rFonts w:ascii="Calibri" w:hAnsi="Calibri" w:cs="Arial"/>
              <w:sz w:val="18"/>
              <w:szCs w:val="18"/>
            </w:rPr>
            <w:t>P.O. 11435 Egypt</w:t>
          </w:r>
        </w:p>
        <w:p w:rsidR="009126E5" w:rsidRPr="00A4407E" w:rsidRDefault="009126E5" w:rsidP="00CA184E">
          <w:pPr>
            <w:pStyle w:val="Header"/>
            <w:ind w:firstLine="1830"/>
            <w:rPr>
              <w:rFonts w:ascii="Calibri" w:hAnsi="Calibri" w:cs="Arial"/>
              <w:sz w:val="18"/>
              <w:szCs w:val="18"/>
            </w:rPr>
          </w:pPr>
          <w:r w:rsidRPr="00A4407E">
            <w:rPr>
              <w:rFonts w:ascii="Calibri" w:hAnsi="Calibri" w:cs="Arial"/>
              <w:sz w:val="18"/>
              <w:szCs w:val="18"/>
            </w:rPr>
            <w:t>E mail: egypt.tenders@unfpa.org</w:t>
          </w:r>
        </w:p>
        <w:p w:rsidR="009126E5" w:rsidRPr="00492D29" w:rsidRDefault="009126E5" w:rsidP="00CA184E">
          <w:pPr>
            <w:pStyle w:val="Header"/>
            <w:ind w:firstLine="1830"/>
            <w:rPr>
              <w:rFonts w:cs="Arial"/>
              <w:szCs w:val="22"/>
              <w:lang w:val="fr-FR"/>
            </w:rPr>
          </w:pPr>
          <w:r w:rsidRPr="00A4407E">
            <w:rPr>
              <w:rFonts w:ascii="Calibri" w:hAnsi="Calibri" w:cs="Arial"/>
              <w:sz w:val="18"/>
              <w:szCs w:val="18"/>
            </w:rPr>
            <w:t>Website: http://www.unfpa.org</w:t>
          </w:r>
        </w:p>
      </w:tc>
    </w:tr>
  </w:tbl>
  <w:p w:rsidR="009126E5" w:rsidRPr="00492D29" w:rsidRDefault="009126E5">
    <w:pPr>
      <w:pStyle w:val="Header"/>
      <w:rPr>
        <w:lang w:val="fr-FR"/>
      </w:rPr>
    </w:pPr>
  </w:p>
  <w:p w:rsidR="009126E5" w:rsidRPr="00492D29" w:rsidRDefault="009126E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013AE5"/>
    <w:multiLevelType w:val="hybridMultilevel"/>
    <w:tmpl w:val="3224F8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F800A3"/>
    <w:multiLevelType w:val="hybridMultilevel"/>
    <w:tmpl w:val="0A1E9DD4"/>
    <w:lvl w:ilvl="0" w:tplc="040C0001">
      <w:start w:val="1"/>
      <w:numFmt w:val="bullet"/>
      <w:lvlText w:val=""/>
      <w:lvlJc w:val="left"/>
      <w:pPr>
        <w:ind w:left="720" w:hanging="360"/>
      </w:pPr>
      <w:rPr>
        <w:rFonts w:ascii="Symbol" w:hAnsi="Symbol" w:hint="default"/>
      </w:rPr>
    </w:lvl>
    <w:lvl w:ilvl="1" w:tplc="72083DC6">
      <w:numFmt w:val="bullet"/>
      <w:lvlText w:val="·"/>
      <w:lvlJc w:val="left"/>
      <w:pPr>
        <w:ind w:left="1485" w:hanging="405"/>
      </w:pPr>
      <w:rPr>
        <w:rFonts w:ascii="Calibri" w:eastAsia="Arial"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9C261D"/>
    <w:multiLevelType w:val="multilevel"/>
    <w:tmpl w:val="B0B2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434F3B"/>
    <w:multiLevelType w:val="hybridMultilevel"/>
    <w:tmpl w:val="9D9E2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1731BF"/>
    <w:multiLevelType w:val="hybridMultilevel"/>
    <w:tmpl w:val="00AAB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D484324"/>
    <w:multiLevelType w:val="hybridMultilevel"/>
    <w:tmpl w:val="E1A2C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90302"/>
    <w:multiLevelType w:val="multilevel"/>
    <w:tmpl w:val="2D8CD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D072CA"/>
    <w:multiLevelType w:val="multilevel"/>
    <w:tmpl w:val="0570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476EA"/>
    <w:multiLevelType w:val="multilevel"/>
    <w:tmpl w:val="9518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2F1171"/>
    <w:multiLevelType w:val="hybridMultilevel"/>
    <w:tmpl w:val="7E7A7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7568D6"/>
    <w:multiLevelType w:val="hybridMultilevel"/>
    <w:tmpl w:val="2EB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F05D9A"/>
    <w:multiLevelType w:val="hybridMultilevel"/>
    <w:tmpl w:val="5B08B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8"/>
  </w:num>
  <w:num w:numId="4">
    <w:abstractNumId w:val="9"/>
  </w:num>
  <w:num w:numId="5">
    <w:abstractNumId w:val="28"/>
  </w:num>
  <w:num w:numId="6">
    <w:abstractNumId w:val="18"/>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2"/>
  </w:num>
  <w:num w:numId="12">
    <w:abstractNumId w:val="26"/>
  </w:num>
  <w:num w:numId="13">
    <w:abstractNumId w:val="3"/>
  </w:num>
  <w:num w:numId="14">
    <w:abstractNumId w:val="30"/>
  </w:num>
  <w:num w:numId="15">
    <w:abstractNumId w:val="16"/>
  </w:num>
  <w:num w:numId="16">
    <w:abstractNumId w:val="24"/>
  </w:num>
  <w:num w:numId="17">
    <w:abstractNumId w:val="21"/>
  </w:num>
  <w:num w:numId="18">
    <w:abstractNumId w:val="13"/>
  </w:num>
  <w:num w:numId="19">
    <w:abstractNumId w:val="17"/>
  </w:num>
  <w:num w:numId="20">
    <w:abstractNumId w:val="20"/>
  </w:num>
  <w:num w:numId="21">
    <w:abstractNumId w:val="29"/>
  </w:num>
  <w:num w:numId="22">
    <w:abstractNumId w:val="10"/>
  </w:num>
  <w:num w:numId="23">
    <w:abstractNumId w:val="35"/>
  </w:num>
  <w:num w:numId="24">
    <w:abstractNumId w:val="14"/>
  </w:num>
  <w:num w:numId="25">
    <w:abstractNumId w:val="4"/>
  </w:num>
  <w:num w:numId="26">
    <w:abstractNumId w:val="37"/>
  </w:num>
  <w:num w:numId="27">
    <w:abstractNumId w:val="5"/>
  </w:num>
  <w:num w:numId="28">
    <w:abstractNumId w:val="11"/>
  </w:num>
  <w:num w:numId="29">
    <w:abstractNumId w:val="27"/>
  </w:num>
  <w:num w:numId="30">
    <w:abstractNumId w:val="32"/>
  </w:num>
  <w:num w:numId="31">
    <w:abstractNumId w:val="36"/>
  </w:num>
  <w:num w:numId="32">
    <w:abstractNumId w:val="15"/>
  </w:num>
  <w:num w:numId="33">
    <w:abstractNumId w:val="7"/>
  </w:num>
  <w:num w:numId="34">
    <w:abstractNumId w:val="33"/>
  </w:num>
  <w:num w:numId="35">
    <w:abstractNumId w:val="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9"/>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336D"/>
    <w:rsid w:val="00043A5C"/>
    <w:rsid w:val="00047C0C"/>
    <w:rsid w:val="00052227"/>
    <w:rsid w:val="000639AC"/>
    <w:rsid w:val="00077AD3"/>
    <w:rsid w:val="00084BBC"/>
    <w:rsid w:val="000871D0"/>
    <w:rsid w:val="000C2E31"/>
    <w:rsid w:val="000D013A"/>
    <w:rsid w:val="000D2C67"/>
    <w:rsid w:val="000D3740"/>
    <w:rsid w:val="000D444B"/>
    <w:rsid w:val="000F6511"/>
    <w:rsid w:val="00113814"/>
    <w:rsid w:val="00115F62"/>
    <w:rsid w:val="001C5550"/>
    <w:rsid w:val="001D4D0D"/>
    <w:rsid w:val="001D5909"/>
    <w:rsid w:val="00222A0C"/>
    <w:rsid w:val="00241CB4"/>
    <w:rsid w:val="00265941"/>
    <w:rsid w:val="00272205"/>
    <w:rsid w:val="002933E3"/>
    <w:rsid w:val="002B0E33"/>
    <w:rsid w:val="002C1E94"/>
    <w:rsid w:val="002E4378"/>
    <w:rsid w:val="002E4A31"/>
    <w:rsid w:val="002F0188"/>
    <w:rsid w:val="002F407D"/>
    <w:rsid w:val="00305129"/>
    <w:rsid w:val="003207F6"/>
    <w:rsid w:val="003330AF"/>
    <w:rsid w:val="003A1F0A"/>
    <w:rsid w:val="003A2D5B"/>
    <w:rsid w:val="003C2D79"/>
    <w:rsid w:val="003C2DD0"/>
    <w:rsid w:val="003D61D6"/>
    <w:rsid w:val="004171CA"/>
    <w:rsid w:val="004429CC"/>
    <w:rsid w:val="00442A19"/>
    <w:rsid w:val="00443DE0"/>
    <w:rsid w:val="00471399"/>
    <w:rsid w:val="0047573D"/>
    <w:rsid w:val="00492D29"/>
    <w:rsid w:val="004B579A"/>
    <w:rsid w:val="004B6802"/>
    <w:rsid w:val="004D74C8"/>
    <w:rsid w:val="00514ADD"/>
    <w:rsid w:val="0051589D"/>
    <w:rsid w:val="00586FD7"/>
    <w:rsid w:val="005B1FCA"/>
    <w:rsid w:val="005C5B03"/>
    <w:rsid w:val="005F5A55"/>
    <w:rsid w:val="0061730B"/>
    <w:rsid w:val="00630ADE"/>
    <w:rsid w:val="006727D1"/>
    <w:rsid w:val="006E3769"/>
    <w:rsid w:val="006F59E9"/>
    <w:rsid w:val="00703C7C"/>
    <w:rsid w:val="00714D01"/>
    <w:rsid w:val="00722A31"/>
    <w:rsid w:val="00742A55"/>
    <w:rsid w:val="00742C6B"/>
    <w:rsid w:val="00744870"/>
    <w:rsid w:val="00744EA7"/>
    <w:rsid w:val="00755367"/>
    <w:rsid w:val="00761001"/>
    <w:rsid w:val="00763F5F"/>
    <w:rsid w:val="00775BF1"/>
    <w:rsid w:val="00782483"/>
    <w:rsid w:val="00803F64"/>
    <w:rsid w:val="00843297"/>
    <w:rsid w:val="008619CF"/>
    <w:rsid w:val="0087584C"/>
    <w:rsid w:val="00897365"/>
    <w:rsid w:val="008E457F"/>
    <w:rsid w:val="009126E5"/>
    <w:rsid w:val="00924AA0"/>
    <w:rsid w:val="00952503"/>
    <w:rsid w:val="00963E09"/>
    <w:rsid w:val="0097198A"/>
    <w:rsid w:val="009908B3"/>
    <w:rsid w:val="00991963"/>
    <w:rsid w:val="009A2438"/>
    <w:rsid w:val="009B799C"/>
    <w:rsid w:val="009C12A0"/>
    <w:rsid w:val="009C46EA"/>
    <w:rsid w:val="009E3169"/>
    <w:rsid w:val="009F3389"/>
    <w:rsid w:val="009F6CD3"/>
    <w:rsid w:val="00A02247"/>
    <w:rsid w:val="00A2199D"/>
    <w:rsid w:val="00A35F7A"/>
    <w:rsid w:val="00A4407E"/>
    <w:rsid w:val="00A626E2"/>
    <w:rsid w:val="00A63E0E"/>
    <w:rsid w:val="00A90A1F"/>
    <w:rsid w:val="00A910EA"/>
    <w:rsid w:val="00A91F53"/>
    <w:rsid w:val="00AB328B"/>
    <w:rsid w:val="00AE03D8"/>
    <w:rsid w:val="00AE42F9"/>
    <w:rsid w:val="00AE4DBB"/>
    <w:rsid w:val="00AF2643"/>
    <w:rsid w:val="00B151C5"/>
    <w:rsid w:val="00B60E94"/>
    <w:rsid w:val="00B76DFF"/>
    <w:rsid w:val="00B9408F"/>
    <w:rsid w:val="00BA2654"/>
    <w:rsid w:val="00C128CB"/>
    <w:rsid w:val="00C55016"/>
    <w:rsid w:val="00C63627"/>
    <w:rsid w:val="00C6625C"/>
    <w:rsid w:val="00C71A28"/>
    <w:rsid w:val="00CA184E"/>
    <w:rsid w:val="00CC3536"/>
    <w:rsid w:val="00CF2100"/>
    <w:rsid w:val="00D435BB"/>
    <w:rsid w:val="00D43793"/>
    <w:rsid w:val="00D46CBB"/>
    <w:rsid w:val="00D52498"/>
    <w:rsid w:val="00D526F2"/>
    <w:rsid w:val="00D6456E"/>
    <w:rsid w:val="00D6687E"/>
    <w:rsid w:val="00D74008"/>
    <w:rsid w:val="00DF64B9"/>
    <w:rsid w:val="00E03F1F"/>
    <w:rsid w:val="00E043A0"/>
    <w:rsid w:val="00E12D61"/>
    <w:rsid w:val="00E237C5"/>
    <w:rsid w:val="00E24BF2"/>
    <w:rsid w:val="00E340A1"/>
    <w:rsid w:val="00E5455A"/>
    <w:rsid w:val="00E66555"/>
    <w:rsid w:val="00E72D28"/>
    <w:rsid w:val="00E77538"/>
    <w:rsid w:val="00E83A30"/>
    <w:rsid w:val="00E92A41"/>
    <w:rsid w:val="00EA2834"/>
    <w:rsid w:val="00ED7706"/>
    <w:rsid w:val="00EF19DC"/>
    <w:rsid w:val="00F14707"/>
    <w:rsid w:val="00F23589"/>
    <w:rsid w:val="00F31F4F"/>
    <w:rsid w:val="00F740B9"/>
    <w:rsid w:val="00F865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D4425"/>
  <w15:docId w15:val="{D0EA8950-C51C-4325-9F67-F15F9E9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rsid w:val="00722A31"/>
    <w:rPr>
      <w:rFonts w:ascii="Cambria" w:eastAsia="Cambria" w:hAnsi="Cambria"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2.unfpa.org/help/hotline.cfm" TargetMode="Externa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150E32"/>
    <w:rsid w:val="0072370F"/>
    <w:rsid w:val="0078063F"/>
    <w:rsid w:val="007A2BA5"/>
    <w:rsid w:val="007C5158"/>
    <w:rsid w:val="008A6257"/>
    <w:rsid w:val="009F7087"/>
    <w:rsid w:val="00A86F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5914</Words>
  <Characters>33713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39548</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Noha El Maraghy</cp:lastModifiedBy>
  <cp:revision>11</cp:revision>
  <cp:lastPrinted>2019-04-10T14:46:00Z</cp:lastPrinted>
  <dcterms:created xsi:type="dcterms:W3CDTF">2019-04-10T10:44:00Z</dcterms:created>
  <dcterms:modified xsi:type="dcterms:W3CDTF">2019-05-09T11:04:00Z</dcterms:modified>
</cp:coreProperties>
</file>